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7D8" w:rsidRPr="00281CF8" w:rsidRDefault="002307D8" w:rsidP="002307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26B6D" w:rsidRDefault="00826B6D" w:rsidP="00826B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8BA">
        <w:rPr>
          <w:rFonts w:ascii="Times New Roman" w:hAnsi="Times New Roman" w:cs="Times New Roman"/>
          <w:b/>
          <w:sz w:val="28"/>
          <w:szCs w:val="28"/>
        </w:rPr>
        <w:t xml:space="preserve">Республика </w:t>
      </w:r>
      <w:r>
        <w:rPr>
          <w:rFonts w:ascii="Times New Roman" w:hAnsi="Times New Roman" w:cs="Times New Roman"/>
          <w:b/>
          <w:sz w:val="28"/>
          <w:szCs w:val="28"/>
        </w:rPr>
        <w:t>Даге</w:t>
      </w:r>
      <w:r w:rsidRPr="000278BA">
        <w:rPr>
          <w:rFonts w:ascii="Times New Roman" w:hAnsi="Times New Roman" w:cs="Times New Roman"/>
          <w:b/>
          <w:sz w:val="28"/>
          <w:szCs w:val="28"/>
        </w:rPr>
        <w:t>стан</w:t>
      </w:r>
    </w:p>
    <w:p w:rsidR="00826B6D" w:rsidRDefault="00826B6D" w:rsidP="00826B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городского округа «город Дербент»</w:t>
      </w:r>
    </w:p>
    <w:p w:rsidR="00826B6D" w:rsidRDefault="00826B6D" w:rsidP="00826B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образовательное учреждение</w:t>
      </w:r>
    </w:p>
    <w:p w:rsidR="00826B6D" w:rsidRDefault="00826B6D" w:rsidP="00826B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дополнительного образовательная</w:t>
      </w:r>
    </w:p>
    <w:p w:rsidR="00826B6D" w:rsidRDefault="00826B6D" w:rsidP="00826B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«ДЕТСКО-ЮНОШЕСКАЯ СПОРТИВНАЯ ШКОЛА №6»</w:t>
      </w:r>
    </w:p>
    <w:p w:rsidR="00826B6D" w:rsidRPr="00F20CC8" w:rsidRDefault="00826B6D" w:rsidP="00826B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0278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278BA">
        <w:rPr>
          <w:rFonts w:ascii="Times New Roman" w:hAnsi="Times New Roman" w:cs="Times New Roman"/>
          <w:sz w:val="24"/>
          <w:szCs w:val="24"/>
        </w:rPr>
        <w:t xml:space="preserve">  368600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ербент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ул.Дрож</w:t>
      </w:r>
      <w:r w:rsidR="00C7324C">
        <w:rPr>
          <w:rFonts w:ascii="Times New Roman" w:hAnsi="Times New Roman" w:cs="Times New Roman"/>
          <w:sz w:val="24"/>
          <w:szCs w:val="24"/>
        </w:rPr>
        <w:t>жина</w:t>
      </w:r>
      <w:proofErr w:type="spellEnd"/>
      <w:r w:rsidR="00C7324C">
        <w:rPr>
          <w:rFonts w:ascii="Times New Roman" w:hAnsi="Times New Roman" w:cs="Times New Roman"/>
          <w:sz w:val="24"/>
          <w:szCs w:val="24"/>
        </w:rPr>
        <w:t xml:space="preserve"> 66;    тел.8-967-940-55-55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F20C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20CC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Sshk</w:t>
      </w:r>
      <w:proofErr w:type="spellEnd"/>
      <w:r>
        <w:rPr>
          <w:rFonts w:ascii="Times New Roman" w:hAnsi="Times New Roman" w:cs="Times New Roman"/>
          <w:sz w:val="24"/>
          <w:szCs w:val="24"/>
        </w:rPr>
        <w:t>6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derbent</w:t>
      </w:r>
      <w:proofErr w:type="spellEnd"/>
      <w:r w:rsidRPr="00F20CC8">
        <w:rPr>
          <w:rFonts w:ascii="Times New Roman" w:hAnsi="Times New Roman" w:cs="Times New Roman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F20CC8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tbl>
      <w:tblPr>
        <w:tblW w:w="0" w:type="auto"/>
        <w:tblInd w:w="867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696"/>
      </w:tblGrid>
      <w:tr w:rsidR="00826B6D" w:rsidRPr="00F20CC8" w:rsidTr="00AD1A64">
        <w:trPr>
          <w:trHeight w:val="1090"/>
        </w:trPr>
        <w:tc>
          <w:tcPr>
            <w:tcW w:w="9696" w:type="dxa"/>
            <w:tcBorders>
              <w:top w:val="single" w:sz="18" w:space="0" w:color="auto"/>
              <w:bottom w:val="nil"/>
            </w:tcBorders>
          </w:tcPr>
          <w:p w:rsidR="00826B6D" w:rsidRDefault="00826B6D" w:rsidP="00DA29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26B6D" w:rsidRDefault="00826B6D" w:rsidP="00DA29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B6D" w:rsidRPr="00DA29BA" w:rsidRDefault="00DA29BA" w:rsidP="00DA29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9BA">
              <w:rPr>
                <w:rFonts w:ascii="Times New Roman" w:hAnsi="Times New Roman" w:cs="Times New Roman"/>
                <w:b/>
                <w:sz w:val="28"/>
                <w:szCs w:val="28"/>
              </w:rPr>
              <w:t>Принята</w:t>
            </w:r>
            <w:proofErr w:type="gramStart"/>
            <w:r w:rsidRPr="00DA29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</w:t>
            </w:r>
            <w:r w:rsidRPr="00DA29BA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proofErr w:type="gramEnd"/>
            <w:r w:rsidRPr="00DA29BA">
              <w:rPr>
                <w:rFonts w:ascii="Times New Roman" w:hAnsi="Times New Roman" w:cs="Times New Roman"/>
                <w:b/>
                <w:sz w:val="28"/>
                <w:szCs w:val="28"/>
              </w:rPr>
              <w:t>тверждаю</w:t>
            </w:r>
          </w:p>
          <w:p w:rsidR="00DA29BA" w:rsidRDefault="00DA29BA" w:rsidP="00DA2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9BA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Директор МБУ ДО «ДЮСШ №6»</w:t>
            </w:r>
          </w:p>
          <w:p w:rsidR="00DA29BA" w:rsidRDefault="00DA29BA" w:rsidP="00DA2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9BA" w:rsidRDefault="00DA29BA" w:rsidP="00DA2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9BA" w:rsidRDefault="00DA29BA" w:rsidP="00DA2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 №_____                                                             _______________Т.И. Сардаров</w:t>
            </w:r>
          </w:p>
          <w:p w:rsidR="00DA29BA" w:rsidRDefault="00DA29BA" w:rsidP="00DA2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«___» __________ 20___г.</w:t>
            </w:r>
          </w:p>
          <w:p w:rsidR="00DA29BA" w:rsidRDefault="00DA29BA" w:rsidP="00DA2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9BA" w:rsidRDefault="00DA29BA" w:rsidP="00DA2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9BA" w:rsidRDefault="00DA29BA" w:rsidP="00DA2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9BA" w:rsidRDefault="00DA29BA" w:rsidP="00DA2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ED4" w:rsidRDefault="00DA29BA" w:rsidP="00DA29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A29BA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Дополнительная общеразвивающая </w:t>
            </w:r>
          </w:p>
          <w:p w:rsidR="004F0ED4" w:rsidRDefault="00DA29BA" w:rsidP="004F0E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A29BA">
              <w:rPr>
                <w:rFonts w:ascii="Times New Roman" w:hAnsi="Times New Roman" w:cs="Times New Roman"/>
                <w:b/>
                <w:sz w:val="40"/>
                <w:szCs w:val="40"/>
              </w:rPr>
              <w:t>программа по виду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спорта </w:t>
            </w:r>
          </w:p>
          <w:p w:rsidR="00DA29BA" w:rsidRDefault="00DA29BA" w:rsidP="00DA29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«БАСКЕТБОЛ»</w:t>
            </w:r>
            <w:r w:rsidRPr="00DA29BA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</w:p>
          <w:p w:rsidR="00DA29BA" w:rsidRDefault="00DA29BA" w:rsidP="00DA29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DA29BA" w:rsidRPr="00DA29BA" w:rsidRDefault="00DA29BA" w:rsidP="00DA2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9BA" w:rsidRDefault="00DA29BA" w:rsidP="00DA29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DA29BA" w:rsidRPr="00DA29BA" w:rsidRDefault="00DA29BA" w:rsidP="00DA29BA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DA29BA" w:rsidRPr="00DA29BA" w:rsidRDefault="00DA29BA" w:rsidP="00DA29BA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6237D9" w:rsidRPr="00DA29BA" w:rsidRDefault="006237D9" w:rsidP="00DA29BA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</w:p>
          <w:p w:rsidR="006237D9" w:rsidRDefault="006237D9" w:rsidP="006237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DA29BA" w:rsidRPr="00DA29BA"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  <w:r w:rsidR="00DA29BA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– весь период</w:t>
            </w:r>
          </w:p>
          <w:p w:rsidR="00DA29BA" w:rsidRDefault="00DA29BA" w:rsidP="006237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DA29BA" w:rsidRDefault="00DA29BA" w:rsidP="006237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Программа разработана на основе:</w:t>
            </w:r>
          </w:p>
          <w:p w:rsidR="00DA29BA" w:rsidRPr="00DA29BA" w:rsidRDefault="00DA29BA" w:rsidP="006237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Баскетбол: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29BA">
              <w:rPr>
                <w:rFonts w:ascii="Times New Roman" w:hAnsi="Times New Roman" w:cs="Times New Roman"/>
                <w:sz w:val="24"/>
                <w:szCs w:val="24"/>
              </w:rPr>
              <w:t>Примерная программа спортивной подготовки для детско юношеских спортивных школ, специализированных детско-юношеских школ олимпийского резерва  - М. Советский спорт, 2008.- 100с.</w:t>
            </w:r>
          </w:p>
          <w:p w:rsidR="006237D9" w:rsidRPr="00DA29BA" w:rsidRDefault="006237D9" w:rsidP="006237D9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Arial"/>
                <w:kern w:val="1"/>
                <w:sz w:val="24"/>
                <w:szCs w:val="24"/>
                <w:lang w:eastAsia="hi-IN" w:bidi="hi-IN"/>
              </w:rPr>
            </w:pPr>
          </w:p>
          <w:p w:rsidR="00081667" w:rsidRDefault="00081667" w:rsidP="006237D9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Arial"/>
                <w:kern w:val="1"/>
                <w:lang w:eastAsia="hi-IN" w:bidi="hi-IN"/>
              </w:rPr>
            </w:pPr>
          </w:p>
          <w:p w:rsidR="00081667" w:rsidRDefault="00081667" w:rsidP="006237D9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Arial"/>
                <w:kern w:val="1"/>
                <w:lang w:eastAsia="hi-IN" w:bidi="hi-IN"/>
              </w:rPr>
            </w:pPr>
          </w:p>
          <w:p w:rsidR="00081667" w:rsidRDefault="00081667" w:rsidP="006237D9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Arial"/>
                <w:kern w:val="1"/>
                <w:lang w:eastAsia="hi-IN" w:bidi="hi-IN"/>
              </w:rPr>
            </w:pPr>
          </w:p>
          <w:p w:rsidR="00081667" w:rsidRDefault="00081667" w:rsidP="006237D9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Arial"/>
                <w:kern w:val="1"/>
                <w:lang w:eastAsia="hi-IN" w:bidi="hi-IN"/>
              </w:rPr>
            </w:pPr>
            <w:bookmarkStart w:id="0" w:name="_GoBack"/>
            <w:bookmarkEnd w:id="0"/>
          </w:p>
          <w:p w:rsidR="00DA29BA" w:rsidRDefault="00DA29BA" w:rsidP="006237D9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Arial"/>
                <w:kern w:val="1"/>
                <w:lang w:eastAsia="hi-IN" w:bidi="hi-IN"/>
              </w:rPr>
            </w:pPr>
          </w:p>
          <w:p w:rsidR="00DA29BA" w:rsidRDefault="00DA29BA" w:rsidP="006237D9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Arial"/>
                <w:kern w:val="1"/>
                <w:lang w:eastAsia="hi-IN" w:bidi="hi-IN"/>
              </w:rPr>
            </w:pPr>
          </w:p>
          <w:p w:rsidR="00DA29BA" w:rsidRDefault="00DA29BA" w:rsidP="006237D9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Arial"/>
                <w:kern w:val="1"/>
                <w:lang w:eastAsia="hi-IN" w:bidi="hi-IN"/>
              </w:rPr>
            </w:pPr>
          </w:p>
          <w:p w:rsidR="00DA29BA" w:rsidRDefault="00DA29BA" w:rsidP="006237D9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Arial"/>
                <w:kern w:val="1"/>
                <w:lang w:eastAsia="hi-IN" w:bidi="hi-IN"/>
              </w:rPr>
            </w:pPr>
          </w:p>
          <w:p w:rsidR="00DA29BA" w:rsidRDefault="00DA29BA" w:rsidP="006237D9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Arial"/>
                <w:kern w:val="1"/>
                <w:lang w:eastAsia="hi-IN" w:bidi="hi-IN"/>
              </w:rPr>
            </w:pPr>
          </w:p>
          <w:p w:rsidR="00826B6D" w:rsidRPr="00DA29BA" w:rsidRDefault="00DA29BA" w:rsidP="00DA29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г. Дербент</w:t>
            </w:r>
          </w:p>
          <w:p w:rsidR="00826B6D" w:rsidRDefault="00826B6D" w:rsidP="00DA29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B6D" w:rsidRDefault="00826B6D" w:rsidP="00DA29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B6D" w:rsidRDefault="00826B6D" w:rsidP="00DA29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B6D" w:rsidRPr="009F2FCF" w:rsidRDefault="00826B6D" w:rsidP="00DA29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26B6D" w:rsidRPr="009F2FCF" w:rsidRDefault="00826B6D" w:rsidP="00DA29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26B6D" w:rsidRPr="00195E89" w:rsidRDefault="00826B6D" w:rsidP="00DA29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95E8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</w:t>
            </w:r>
          </w:p>
        </w:tc>
      </w:tr>
    </w:tbl>
    <w:p w:rsidR="00826B6D" w:rsidRPr="00F20CC8" w:rsidRDefault="00826B6D" w:rsidP="00826B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29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ОГЛАВЛЕНИЕ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ПОЯСНИТЕЛЬНАЯ ЗАПИСКА ...............................................................3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НОРМАТИВНАЯ ЧАСТЬ ПРОГРАММЫ............................................4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Общие требования к организации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учебно-тренировочной работы...................................................................4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МЕТОДИЧЕСКАЯ ЧАСТЬ ПРОГРАММЫ ........................................6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Организационно-методические указания и учебный план...............6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360" w:lineRule="auto"/>
        <w:ind w:left="360" w:right="-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2.1.1. Спортивно-оздоровительный этап</w:t>
      </w: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.................................................7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План-схема годичных циклов подготовки........................................10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Теоретическая подготовка..................................................................11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Воспитательная работа и психологическая подготовка..................13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2.4.1. Воспитательная работа.................................................................13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2.4.2. Психологическая подготовка..........................................................16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Программный материал для практических занятий .......................21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360" w:lineRule="auto"/>
        <w:ind w:left="357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2.5.1. Теоретическая подготовка............................................................22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360" w:lineRule="auto"/>
        <w:ind w:left="357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2.5.2 Практические занятия....................................................................22</w:t>
      </w:r>
    </w:p>
    <w:p w:rsidR="00DA29BA" w:rsidRPr="00DA29BA" w:rsidRDefault="00DA29BA" w:rsidP="00DA29BA">
      <w:pPr>
        <w:shd w:val="clear" w:color="auto" w:fill="FFFFFF"/>
        <w:tabs>
          <w:tab w:val="left" w:pos="708"/>
        </w:tabs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2.5.2.1. Техническая подготовка...............................................................22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2.5.2.2 Тактическая подготовка.............................................................26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2.5.2.3. Физическая подготовка..............................................................29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Педагогический и врачебный контроль...........................................33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2.6.1. Требования к результатам освоения Программы, выполнение которых даёт основание для перевода на программу предпрофессиональной подготовки</w:t>
      </w: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.........................................................35</w:t>
      </w:r>
    </w:p>
    <w:p w:rsidR="00DA29BA" w:rsidRPr="00DA29BA" w:rsidRDefault="00DA29BA" w:rsidP="00DA29BA">
      <w:pPr>
        <w:tabs>
          <w:tab w:val="left" w:pos="9360"/>
        </w:tabs>
        <w:spacing w:line="360" w:lineRule="auto"/>
        <w:ind w:left="360" w:right="-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ЛИТЕРАТУРА............................................................................................36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ПОЯСНИТЕЛЬНАЯ ЗАПИСКА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Общеразвивающая программа составлена на основе примерной программы спортивной подготовки для детско-юношеских спортивных школ, специализированных детско-юношеских школ олимпийского резерва, обобщения научных исследований в области детско-юношеского спорта и системы многолетней спортивной подготовки, передового опыта работы тренеров с баскетболистами  различных возрастных групп. При разработке настоящей программы использованы нормативные требования по физической и спортивно-технической подготовке  спортсменов, полученные на основе научно-методических материалов и рекомендаций по подготовке спортсменов.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отличие от ранее изданных программ, в данной программе представлены модель построения системы многолетней подготовки, примерные планы построения тренировочного процесса. В документах определена общая последовательность изучения программного материала, контрольные и переводные нормативы.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Основные задачи спортивно-оздоровительного этапа (</w:t>
      </w:r>
      <w:proofErr w:type="gramStart"/>
      <w:r w:rsidRPr="00DA29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</w:t>
      </w:r>
      <w:proofErr w:type="gramEnd"/>
      <w:r w:rsidRPr="00DA29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 укрепление здоровья, физического развития и подготовленности, воспитание личностных качеств, освоение и совершенствование жизненно важных двигательных навыков, основ спортивной техники избранного вида спорта в процессе регулярных многолетних физкультурно-спортивных занятий;  воспитание трудолюбия; развитие и совершенствование физических качеств;  отбор перспективных детей и взрослых для дальнейших занятий баскетболом.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Учебная работа в ДЮСШ строится на основе данной программы и рассчитана на 46 недель.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формами учебно-тренировочного процесса являются: групповые учебно-тренировочные и теоретические занятия;  тестирование и медицинский контроль; участие в соревнованиях. Особенностью планирования программного материала является сведение максимально возможных параметров нагрузок, средств и методов тренировки и контроля в одну принципиальную схему учебного цикла.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Расписание занятий (тренировок) составляется администрацией спортивной школы по представлению тренера-преподавателя в целях установления благоприятного режима тренировок, отдыха занимающихся, обучения их в общеобразовательных и других учреждениях.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материал программы представлен в разделах, отражающих тот или иной вид подготовки баскетболистов: теоретическую, физическую, техническую, тактическую и соревновательную. 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состоит из двух частей.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Первая часть программы</w:t>
      </w:r>
      <w:r w:rsidRPr="00DA29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- </w:t>
      </w: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нормативная, которая включает в себя количественные рекомендации по количеству и возрасту занимающихся, общей и специальной физической подготовке, технической, тактической и</w:t>
      </w:r>
      <w:r w:rsidRPr="00DA29B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теоретической подготовке, систему участия в соревнованиях. Особое внимание уделено контрольно-переводным нормативам.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Вторая часть программы </w:t>
      </w: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методическая, которая включает учебный материал по основным видам подготовки, рекомендации по объему тренировочных и соревновательных нагрузок, содержит практические материалы и методические рекомендации по проведению учебно-тренировочных занятий, организации медико-педагогического и психологического контроля и управления.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smartTag w:uri="urn:schemas-microsoft-com:office:smarttags" w:element="place">
        <w:r w:rsidRPr="00DA29BA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I</w:t>
        </w:r>
        <w:r w:rsidRPr="00DA29BA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</w:smartTag>
      <w:r w:rsidRPr="00DA29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НОРМАТИВНАЯ ЧАСТЬ ПРОГРАММЫ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разработана для спортивно-оздоровительного этапа подготовки (</w:t>
      </w:r>
      <w:proofErr w:type="gramStart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локальных актов МБУ ДО « ДЮСШ №6» и нормативно-правовых основ, регулирующих деятельность спортивных школ, в данную программу внесены изменения в такие разделы, как учебный план, план-схема годичного цикла, распределение программного материала на весь год обучения. Разделы программы по медико-биологическому контролю содержат практические рекомендации.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Численный состав занимающихся, объем учебно-тренировочной работы, норматив оплаты труда тренера-преподавателя устанавливается администрацией в соответствии с нормативно-правовыми основами, регулирующими деятельность спортивных школ.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Максимальный состав спортивно-оздоровительных групп не должен превышать двух минимальных с учетом соблюдения правил техники безопасности на учебно-тренировочных занятиях. 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оценки деятельности спортивно-оздоровительных групп: стабильность состава занимающихся и посещаемость тренировочных занятий; динамика индивидуальных показателей развития физических и специальных качеств; техническая и тактическая подготовка; уровень освоения знаний гигиены и самоконтроля.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Минимальный возраст зачисления обучающихся в спортивно-оздоровительные группы 6 лет.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29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1.1. ОБЩИЕ ТРЕБОВАНИЯ К ОРГАНИЗАЦИИ 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29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УЧЕБНО-ТРЕНИРОВОЧНОЙ РАБОТЫ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нормативной части программы в спортивной школе разрабатываются планы подготовки спортсменов с учетом имеющихся условий. 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комплектования групп (табл. 1) положена научно обоснованная система  подготовки.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Увеличение недельной учебно-тренировочной нагрузки и перевод обучающихся в следующие группы обучения обуславливаются стажем занятий, выполнением контрольных нормативов по общей физической подготовке, уровнем спортивных результатов.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A29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Таблица 1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A29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Режимы учебно-тренировочной работы и требования </w:t>
      </w:r>
      <w:proofErr w:type="gramStart"/>
      <w:r w:rsidRPr="00DA29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proofErr w:type="gramEnd"/>
      <w:r w:rsidRPr="00DA29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физической,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A29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технической и спортивной подготовке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0"/>
        <w:gridCol w:w="1842"/>
        <w:gridCol w:w="1818"/>
        <w:gridCol w:w="2010"/>
        <w:gridCol w:w="2268"/>
      </w:tblGrid>
      <w:tr w:rsidR="00DA29BA" w:rsidRPr="00DA29BA" w:rsidTr="00DA29BA">
        <w:trPr>
          <w:trHeight w:val="1675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Минимальный возраст для зачисления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Минимальное</w:t>
            </w:r>
          </w:p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</w:t>
            </w:r>
            <w:proofErr w:type="gramStart"/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группе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Максимальное количество учебных часов в неделю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по физической и специальной подготовке на начало учебного года</w:t>
            </w:r>
          </w:p>
        </w:tc>
      </w:tr>
      <w:tr w:rsidR="00DA29BA" w:rsidRPr="00DA29BA" w:rsidTr="00DA29BA">
        <w:trPr>
          <w:trHeight w:val="216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спортивно-оздоровительные группы</w:t>
            </w:r>
          </w:p>
        </w:tc>
      </w:tr>
      <w:tr w:rsidR="00DA29BA" w:rsidRPr="00DA29BA" w:rsidTr="00DA29BA">
        <w:trPr>
          <w:trHeight w:val="514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нормативов ОФП</w:t>
            </w:r>
          </w:p>
        </w:tc>
      </w:tr>
    </w:tbl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Возраст </w:t>
      </w:r>
      <w:proofErr w:type="gramStart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определяется годом рождения и является минимальным для зачисления в учебные группы. 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Установленная недельная учебно-тренировочная нагрузка является максимальной.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Продолжительность одного занятия не должна превышать 2-х часов.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В зависимости от уровня спортивной подготовленности </w:t>
      </w:r>
      <w:proofErr w:type="gramStart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разрешается сокращение недельной нагрузки, но не более чем на 10%.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Примерный учебный план для отделений баскетбола представлен </w:t>
      </w:r>
      <w:proofErr w:type="gramStart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табл. 2. При его разработке учитывался режим учебно-тренировочной работы в неделю с расчетом 46 недель занятий непосредственно в условиях спортивной школы. </w:t>
      </w:r>
    </w:p>
    <w:p w:rsid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A29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Таблица</w:t>
      </w:r>
      <w:r w:rsidRPr="00DA29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A29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A29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Примерный учебный план на 46 недель 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A29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учебно-тренировочных занятий в ДЮСШ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tbl>
      <w:tblPr>
        <w:tblW w:w="8469" w:type="dxa"/>
        <w:jc w:val="center"/>
        <w:tblInd w:w="-206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9"/>
        <w:gridCol w:w="6208"/>
        <w:gridCol w:w="1532"/>
      </w:tblGrid>
      <w:tr w:rsidR="00DA29BA" w:rsidRPr="00DA29BA" w:rsidTr="00DA29BA">
        <w:trPr>
          <w:trHeight w:val="322"/>
          <w:jc w:val="center"/>
        </w:trPr>
        <w:tc>
          <w:tcPr>
            <w:tcW w:w="72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20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Разделы подготовки</w:t>
            </w:r>
          </w:p>
        </w:tc>
        <w:tc>
          <w:tcPr>
            <w:tcW w:w="1532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 подготовки</w:t>
            </w:r>
          </w:p>
        </w:tc>
      </w:tr>
      <w:tr w:rsidR="00DA29BA" w:rsidRPr="00DA29BA" w:rsidTr="00DA29BA">
        <w:trPr>
          <w:trHeight w:val="322"/>
          <w:jc w:val="center"/>
        </w:trPr>
        <w:tc>
          <w:tcPr>
            <w:tcW w:w="72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08" w:type="dxa"/>
            <w:vMerge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9BA" w:rsidRPr="00DA29BA" w:rsidTr="00DA29BA">
        <w:trPr>
          <w:trHeight w:val="394"/>
          <w:jc w:val="center"/>
        </w:trPr>
        <w:tc>
          <w:tcPr>
            <w:tcW w:w="72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0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</w:p>
        </w:tc>
      </w:tr>
      <w:tr w:rsidR="00DA29BA" w:rsidRPr="00DA29BA" w:rsidTr="00DA29BA">
        <w:trPr>
          <w:trHeight w:val="293"/>
          <w:jc w:val="center"/>
        </w:trPr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физическая подготовка</w:t>
            </w:r>
          </w:p>
        </w:tc>
        <w:tc>
          <w:tcPr>
            <w:tcW w:w="15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</w:tr>
      <w:tr w:rsidR="00DA29BA" w:rsidRPr="00DA29BA" w:rsidTr="00DA29BA">
        <w:trPr>
          <w:trHeight w:val="268"/>
          <w:jc w:val="center"/>
        </w:trPr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Специальная физическая подготовка</w:t>
            </w:r>
          </w:p>
        </w:tc>
        <w:tc>
          <w:tcPr>
            <w:tcW w:w="15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DA29BA" w:rsidRPr="00DA29BA" w:rsidTr="00DA29BA">
        <w:trPr>
          <w:trHeight w:val="259"/>
          <w:jc w:val="center"/>
        </w:trPr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Техническая подготовка</w:t>
            </w:r>
          </w:p>
        </w:tc>
        <w:tc>
          <w:tcPr>
            <w:tcW w:w="15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DA29BA" w:rsidRPr="00DA29BA" w:rsidTr="00DA29BA">
        <w:trPr>
          <w:trHeight w:val="259"/>
          <w:jc w:val="center"/>
        </w:trPr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Тактическая, теоретическая, психологическая подготовка, медико-восстановительные мероприятия</w:t>
            </w:r>
          </w:p>
        </w:tc>
        <w:tc>
          <w:tcPr>
            <w:tcW w:w="15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DA29BA" w:rsidRPr="00DA29BA" w:rsidTr="00DA29BA">
        <w:trPr>
          <w:trHeight w:val="239"/>
          <w:jc w:val="center"/>
        </w:trPr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Контрольно-переводные испытания</w:t>
            </w:r>
          </w:p>
        </w:tc>
        <w:tc>
          <w:tcPr>
            <w:tcW w:w="15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A29BA" w:rsidRPr="00DA29BA" w:rsidTr="00DA29BA">
        <w:trPr>
          <w:trHeight w:val="240"/>
          <w:jc w:val="center"/>
        </w:trPr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соревнованиях</w:t>
            </w:r>
          </w:p>
        </w:tc>
        <w:tc>
          <w:tcPr>
            <w:tcW w:w="15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DA29BA" w:rsidRPr="00DA29BA" w:rsidTr="00DA29BA">
        <w:trPr>
          <w:trHeight w:val="201"/>
          <w:jc w:val="center"/>
        </w:trPr>
        <w:tc>
          <w:tcPr>
            <w:tcW w:w="69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Общее количество часов</w:t>
            </w:r>
          </w:p>
        </w:tc>
        <w:tc>
          <w:tcPr>
            <w:tcW w:w="15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184</w:t>
            </w:r>
          </w:p>
        </w:tc>
      </w:tr>
    </w:tbl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</w:pPr>
    </w:p>
    <w:p w:rsidR="00DA29BA" w:rsidRPr="00DA29BA" w:rsidRDefault="00DA29BA" w:rsidP="00DA29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DA29BA" w:rsidRPr="00DA29BA" w:rsidRDefault="00DA29BA" w:rsidP="00DA29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A29BA" w:rsidRPr="00DA29BA" w:rsidRDefault="00DA29BA" w:rsidP="00DA29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A29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Соотношение объемов тренировочного процесса</w:t>
      </w:r>
    </w:p>
    <w:p w:rsidR="00DA29BA" w:rsidRPr="00DA29BA" w:rsidRDefault="00DA29BA" w:rsidP="00DA29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процессе реализации Программы предусмотрено следующее соотношение объемов </w:t>
      </w:r>
      <w:proofErr w:type="gramStart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 по</w:t>
      </w:r>
      <w:proofErr w:type="gramEnd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предметным областям по отношению к общему объему учебного плана (таблица 3): </w:t>
      </w:r>
    </w:p>
    <w:p w:rsidR="00DA29BA" w:rsidRPr="00DA29BA" w:rsidRDefault="00DA29BA" w:rsidP="00DA29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общая и специальная физическая подготовка в объеме до 51 % от общего объема учебного плана; </w:t>
      </w:r>
    </w:p>
    <w:p w:rsidR="00DA29BA" w:rsidRPr="00DA29BA" w:rsidRDefault="00DA29BA" w:rsidP="00DA29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техническая подготовка в объеме не менее 22 % от общего объема учебного плана; </w:t>
      </w:r>
    </w:p>
    <w:p w:rsidR="00DA29BA" w:rsidRPr="00DA29BA" w:rsidRDefault="00DA29BA" w:rsidP="00DA29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</w:rPr>
        <w:t>- тактическая, теоретическая, психологическая подготовка, медико-восстановительные мероприятия в объёме не менее 15% от общего объёма учебного плана;</w:t>
      </w:r>
    </w:p>
    <w:p w:rsidR="00DA29BA" w:rsidRPr="00DA29BA" w:rsidRDefault="00DA29BA" w:rsidP="00DA29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</w:rPr>
        <w:t>- контрольно-переводные испытания, участие в соревнованиях в объёме до 12% от общего объёма учебного плана;</w:t>
      </w:r>
    </w:p>
    <w:p w:rsidR="00DA29BA" w:rsidRPr="00DA29BA" w:rsidRDefault="00DA29BA" w:rsidP="00DA29B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возможность организации посещений </w:t>
      </w:r>
      <w:proofErr w:type="gramStart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официальных спортивных соревнований, в том числе межрегиональных, общероссийских и международных, проводимых на территории Российской Федерации;</w:t>
      </w:r>
    </w:p>
    <w:p w:rsidR="00DA29BA" w:rsidRPr="00DA29BA" w:rsidRDefault="00DA29BA" w:rsidP="00DA29B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построение содержания Программы с учетом индивидуального развития детей, а также национальных и культурных особенностей субъекта Российской Федерации.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Таблица 3 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29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Соотношение объёмов тренировочного процесса</w:t>
      </w:r>
      <w:proofErr w:type="gramStart"/>
      <w:r w:rsidRPr="00DA29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A2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(%)</w:t>
      </w:r>
      <w:proofErr w:type="gramEnd"/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8820" w:type="dxa"/>
        <w:tblInd w:w="40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0"/>
        <w:gridCol w:w="3060"/>
      </w:tblGrid>
      <w:tr w:rsidR="00DA29BA" w:rsidRPr="00DA29BA" w:rsidTr="00DA29BA">
        <w:trPr>
          <w:trHeight w:val="187"/>
        </w:trPr>
        <w:tc>
          <w:tcPr>
            <w:tcW w:w="57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подготовки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 подготовки</w:t>
            </w:r>
          </w:p>
        </w:tc>
      </w:tr>
      <w:tr w:rsidR="00DA29BA" w:rsidRPr="00DA29BA" w:rsidTr="00DA29BA">
        <w:trPr>
          <w:trHeight w:val="180"/>
        </w:trPr>
        <w:tc>
          <w:tcPr>
            <w:tcW w:w="57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</w:p>
        </w:tc>
      </w:tr>
      <w:tr w:rsidR="00DA29BA" w:rsidRPr="00DA29BA" w:rsidTr="00DA29BA">
        <w:trPr>
          <w:trHeight w:val="342"/>
        </w:trPr>
        <w:tc>
          <w:tcPr>
            <w:tcW w:w="57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весь период</w:t>
            </w:r>
          </w:p>
        </w:tc>
      </w:tr>
      <w:tr w:rsidR="00DA29BA" w:rsidRPr="00DA29BA" w:rsidTr="00DA29BA">
        <w:trPr>
          <w:trHeight w:val="40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физическая подготовка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DA29BA" w:rsidRPr="00DA29BA" w:rsidTr="00DA29BA">
        <w:trPr>
          <w:trHeight w:val="396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Специальная физическая подготовка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DA29BA" w:rsidRPr="00DA29BA" w:rsidTr="00DA29BA">
        <w:trPr>
          <w:trHeight w:val="418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Техническая подготовка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DA29BA" w:rsidRPr="00DA29BA" w:rsidTr="00DA29BA">
        <w:trPr>
          <w:trHeight w:val="418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Тактическая, теоретическая, психологическая подготовка, медико-восстановительные мероприятия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DA29BA" w:rsidRPr="00DA29BA" w:rsidTr="00DA29BA">
        <w:trPr>
          <w:trHeight w:val="418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Контрольно-переводные испытания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29BA" w:rsidRPr="00DA29BA" w:rsidTr="00DA29BA">
        <w:trPr>
          <w:trHeight w:val="418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соревнованиях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</w:pP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29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II</w:t>
      </w:r>
      <w:r w:rsidRPr="00DA29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МЕТОДИЧЕСКАЯ ЧАСТЬ ПРОГРАММЫ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2.1. ОРГАНИЗАЦИОННО-МЕТОДИЧЕСКИЕ УКАЗАНИЯ И УЧЕБНЫЙ ПЛАН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Многолетнюю подготовку целесообразно рассматривать как единый процесс, подчиняющийся определенным закономерностям, как сложную специфическую систему со свойственными ей особенностями с учетом</w:t>
      </w:r>
      <w:r w:rsidRPr="00DA29B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возрастных возможностей юных спортсменов. Каждый этап многолетней тренировки отражает своеобразие общих условий жизни и деятельности спортсмена в различные периоды жизненного пути (общей нагрузки в периоды обучения в школе, трудовой деятельности, службы в армии и т.д.). Разумеется, в процессе всех лет занятий задачи, тренировочные средства и методы претерпевают значительные изменения.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Спортивная тренировка спортсменов, в отличие от тренировки взрослых, имеет ряд методических и организационных особенностей.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Тренировочные занятия с юными спортсменами не должны быть ориентированы на достижение  высокого спортивного результата.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2. </w:t>
      </w: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Тренировочные и соревновательные нагрузки должны соответствовать функциональным возможностям растущего организма.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В процессе всех лет занятий необходимо соблюдать рациональный режим, обеспечить гигиену быта, хорошую организацию врачебно-педагогического </w:t>
      </w:r>
      <w:proofErr w:type="gramStart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состоянием здоровья, подготовленностью занимающихся и их физическим развитием.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Надежной основой успеха юных спортсменов в избранном виде спорта является приобретенный фонд умений и навыков, всестороннее развитие физических качеств, решение функциональных возможностей организма.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подготовки представляет собой организацию регулярных тренировочных занятий и соревнований. На протяжении многих лет тренировок  спортсмены должны овладеть техникой и тактикой, приобрести опыт и специальные знания, улучшить моральные и волевые качества.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DA29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2.1.1. </w:t>
      </w:r>
      <w:r w:rsidRPr="00DA29B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Спортивно-оздоровительный этап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Значительное омоложение, произошедшее в спорте в последние годы (начало тренировок с 5-6 лет и даже с более раннего возраста), создало предпосылки для обязательного осуществления начальных занятий на спортивно-оздоровительном этапе подготовки.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Основная цель этого этапа:</w:t>
      </w: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обеспечение отбора, физической и координационной готовности к простейшим упражнениям (общеразвивающим и специальным упражнениям своего вида). На протяжении спортивно-оздоровительного этапа подготовки начинающие  спортсмены должны познакомиться с техникой нескольких видов: легкой атлетики, акробатики, игровых  видов спорта и др.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Насыщенный двигательный режим в </w:t>
      </w:r>
      <w:proofErr w:type="gramStart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группах даёт благоприятные изменения в состоянии здоровья и адаптации организма детей и взрослых к физическим нагрузкам, значительно повысит их интерес к занятиям спортом.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 чтобы значительно повысить работоспособность (физическую и умственную), создать надежные предпосылки к укреплению здоровья, необходимо заниматься не менее четырёх часов в неделю, с учетом факторов, ограничивающих физическую нагрузку - отсутствие специфических двигательных навыков и адаптации к физическим нагрузкам (вообще).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Возрастные особенности физического развития представлены в табл. 4.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Таблица 4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A29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Примерные сенситивные периоды развития двигательных качеств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9900" w:type="dxa"/>
        <w:tblInd w:w="-32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00"/>
        <w:gridCol w:w="572"/>
        <w:gridCol w:w="573"/>
        <w:gridCol w:w="573"/>
        <w:gridCol w:w="572"/>
        <w:gridCol w:w="573"/>
        <w:gridCol w:w="573"/>
        <w:gridCol w:w="573"/>
        <w:gridCol w:w="572"/>
        <w:gridCol w:w="573"/>
        <w:gridCol w:w="573"/>
        <w:gridCol w:w="573"/>
      </w:tblGrid>
      <w:tr w:rsidR="00DA29BA" w:rsidRPr="00DA29BA" w:rsidTr="00DA29BA">
        <w:trPr>
          <w:trHeight w:val="503"/>
        </w:trPr>
        <w:tc>
          <w:tcPr>
            <w:tcW w:w="36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Морфофункциональные показатели, физиче</w:t>
            </w:r>
            <w:r w:rsidRPr="00DA29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ские качества</w:t>
            </w:r>
          </w:p>
        </w:tc>
        <w:tc>
          <w:tcPr>
            <w:tcW w:w="630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Возраст (лет)</w:t>
            </w:r>
          </w:p>
        </w:tc>
      </w:tr>
      <w:tr w:rsidR="00DA29BA" w:rsidRPr="00DA29BA" w:rsidTr="00DA29BA">
        <w:trPr>
          <w:trHeight w:val="175"/>
        </w:trPr>
        <w:tc>
          <w:tcPr>
            <w:tcW w:w="36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DA29BA" w:rsidRPr="00DA29BA" w:rsidTr="00DA29BA">
        <w:trPr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9BA" w:rsidRPr="00DA29BA" w:rsidTr="00DA29BA">
        <w:trPr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Мышечная масса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9BA" w:rsidRPr="00DA29BA" w:rsidTr="00DA29BA">
        <w:trPr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9BA" w:rsidRPr="00DA29BA" w:rsidTr="00DA29BA">
        <w:trPr>
          <w:trHeight w:val="47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Скоростно-силовые качества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9BA" w:rsidRPr="00DA29BA" w:rsidTr="00DA29BA">
        <w:trPr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9BA" w:rsidRPr="00DA29BA" w:rsidTr="00DA29BA">
        <w:trPr>
          <w:trHeight w:val="701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Выносливость</w:t>
            </w:r>
          </w:p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(аэробные возможности)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DA29BA" w:rsidTr="00DA29BA">
        <w:trPr>
          <w:trHeight w:val="466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Анаэробные возможности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DA29BA" w:rsidTr="00DA29BA">
        <w:trPr>
          <w:trHeight w:val="26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Гибкость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7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7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9BA" w:rsidRPr="00DA29BA" w:rsidTr="00DA29BA">
        <w:trPr>
          <w:trHeight w:val="47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Координационные способности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7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7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9BA" w:rsidRPr="00DA29BA" w:rsidTr="00DA29BA">
        <w:trPr>
          <w:trHeight w:val="254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Равновесие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Основные средства тренировочных воздействий: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общеразвивающие упражнения (с целью создания школы движения);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подвижные игры и игровые упражнения;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элементы акробатики (кувырки, повороты, кульбиты и др.);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всевозможные прыжки и прыжковые упражнения;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метание легких снарядов (теннисных и набивных мячей);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спортивно-силовые упражнения (в виде комплексов тренировочных заданий).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Основные методы выполнения упражнений:</w:t>
      </w: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игровой; </w:t>
      </w:r>
      <w:proofErr w:type="gramStart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повторный</w:t>
      </w:r>
      <w:proofErr w:type="gramEnd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равномерный; круговой; соревновательный (в контрольно-педагогических испытаниях).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Основные направления тренировки.</w:t>
      </w: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Спортивно-оздоровительный этап подготовки необходим для создания предпосылок для последующей успешной спортивной специализации, а так же по данной программе занимаются дети и </w:t>
      </w:r>
      <w:proofErr w:type="gramStart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взрослые</w:t>
      </w:r>
      <w:proofErr w:type="gramEnd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выполнившие требования по сдаче контрольных нормативов по программе предпрофессиональной или спортивной подготовки, но желающие заниматься избранным видом спорта.. Здесь происходит отбор детей для дальнейших занятий баскетболом, поскольку именно в это время закладывается основа предпосылок овладения спортивным мастерством.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данном этапе подготовки существует опасность перегрузки еще неокрепшего детского организма. Поэтому дозировать нагрузку следует очень осторожно. Особенно это относится к упражнениям с отягощениями.</w:t>
      </w:r>
      <w:r w:rsidRPr="00DA29B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 детям 6-10 лет доступны упражнения с весом, равным около 20% собственного веса.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скоростно-силового характера следует давать небольшими дозами (по 5-8 мин) с чередованием промежутков активного отдыха.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Основные средства и методы тренировки.</w:t>
      </w: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Главное средство в занятиях с детьми на этом этапе - подвижные игры. Для обеспечения технической и физической подготовки начинающих спортсменов лучше применять упражнения в комплексе, что дает возможность проводить занятия и тренировки более организованно и целенаправленно. Комплексы желательно сочетать с проведением игр и игровых упражнений.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Выполнение упражнений, направленных на развитие быстроты, требует интенсивных движений и большого нервного напряжения. Их применяют в начале основной части занятия после разминки, когда степень возбуждения центральной нервной системы оптимальна и способствует усвоению </w:t>
      </w: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двигательных навыков, наиболее трудных по координации. Вслед за комплексами на быстроту включают и игровые упражнения, способствующие закреплению этого качества.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Комплексы упражнений, направленные на воспитание силы, используют во второй половине занятия, так как к этому периоду наиболее полно проявляются функциональные возможности дыхания, кровообращения и других систем организма. Комплексы упражнений силовой направленности подкрепляют соответствующими силовыми играми и игровыми упражнениями.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спортивно-оздоровительных группах большое внимание необходимо уделять акробатике, направленной на развитие координационных способностей и вестибулярного аппарата. Обучение технике баскетбола на этом этапе подготовки носит ознакомительный характер и осуществляется на основе обучения базовым элементам: стойки, передвижения, ведение, броски и т.д.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названных средств, при преимущественном использовании упражнений, направленных на развитие быстроты (50% основной части урока), позволяет достигнуть более высокого уровня физической подготовленности.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Особенности обучения на спортивно-оздоровительном этапе</w:t>
      </w: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Обучение осуществляется на основе общих методических принципов. В большей степени используются методы обеспечения наглядности (показ уп</w:t>
      </w: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ражнения, демонстрация наглядных пособий), методы упражнений - игровой и соревновательный. При изучении общеразвивающих упражнений, комплексов и игр показ должен быть целостным и образцовым, а объяснение - простым. Тренеру нецелесообразно подробно анализировать детали.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 необходимо ставить двигательную задачу в конкретной форме, с наглядным объяснением: поймать, догнать, бросить в кольцо, прыгнуть через препятствие.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Методика контроля</w:t>
      </w: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уже на этом этапе тренировки включает использование комплекса методов: педагогических, медико-биологических и пр. Комплекс методик позволит определить: а) состояние здоровья  спортсмена; б) показатели телосложения; в) степень тренированности;           г) уровень подготовленности; д) величину выполненной тренировочной нагрузки.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полученной информации тренер должен вносить соответствующие коррективы в тренировочный процесс.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29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2.2. ПЛАН-СХЕМА ГОДИЧНЫХ ЦИКЛОВ ПОДГОТОВКИ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Современное представление о планировании годичных циклов подготовки связано с ее определенной структурой, в которой выделяют, микроциклы, </w:t>
      </w:r>
      <w:proofErr w:type="spellStart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мезоциклы</w:t>
      </w:r>
      <w:proofErr w:type="spellEnd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макроциклы.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Микроциклом </w:t>
      </w: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тренировки называют совокупность нескольких тренировочных занятий, которые вместе с восстановительными днями составляют относительно законченный повторяющийся фрагмент общей конструкции тренировочного процесса. Как правило, длительность микроцикла составляет одну неделю (7 дней).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практике отдельных видов спорта встречаются от 4-х до 9-ти различных типов микроциклов: </w:t>
      </w:r>
      <w:proofErr w:type="gramStart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втягивающий</w:t>
      </w:r>
      <w:proofErr w:type="gramEnd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базовый (</w:t>
      </w:r>
      <w:proofErr w:type="spellStart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общеподготовительный</w:t>
      </w:r>
      <w:proofErr w:type="spellEnd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контрольно-подготовительные (модельный и специально-подготовительный), подводящий, восстановительный и соревновательный. Основными внешними признаками микроциклов является наличие двух фаз - </w:t>
      </w:r>
      <w:proofErr w:type="spellStart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стимуляционной</w:t>
      </w:r>
      <w:proofErr w:type="spellEnd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кумуляционной</w:t>
      </w:r>
      <w:proofErr w:type="spellEnd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восстановительной (разгрузка и отдых). Успех планирования годичного цикла подготовки зависит от рациональной последовательности микроциклов разной направлен</w:t>
      </w: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ности, разного объема и интенсивности.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A29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Мезоцикл</w:t>
      </w:r>
      <w:proofErr w:type="spellEnd"/>
      <w:r w:rsidRPr="00DA29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структура средних циклов тренировки, включающих относительно законченный по воздействию ряд микроциклов.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практике средний цикл тренировки содержит от 2-х до 6-ти микроциклов. </w:t>
      </w:r>
      <w:proofErr w:type="spellStart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Мезоструктура</w:t>
      </w:r>
      <w:proofErr w:type="spellEnd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подготовки представляет собой относительно целый законченный этап тренировочного процесса, задачами которого является решение определенных промежуточных задач подготовки.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Внешними признаками </w:t>
      </w:r>
      <w:proofErr w:type="spellStart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мезоцикла</w:t>
      </w:r>
      <w:proofErr w:type="spellEnd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 повторное воспроизведение ряда микроциклов (обычно однородных) в единой последовательности (как </w:t>
      </w:r>
      <w:proofErr w:type="gramStart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правило</w:t>
      </w:r>
      <w:proofErr w:type="gramEnd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подготовительном периоде), либо чередование различных микроциклов в определенной последовательности (как правило в соревновательном периоде).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 xml:space="preserve">Макроцикл </w:t>
      </w: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тренировки предполагает три последовательных фазы - приобретения, сохранения (относительной стабилизации) и некоторой утраты спортивной формы. Построение макроцикла основывается на периодизации круглогодичной тренировки. Необходимость индивидуального</w:t>
      </w:r>
      <w:r w:rsidRPr="00DA29B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подхода к структуре спортивной тренировки в годичном цикле предполагает один или несколько макроциклов, в зависимости от календаря соревнований.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proofErr w:type="gramStart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этапах периодизация учебного процесса носит условный характер, так как основное внимание уделяется разносторонней физической и функциональной подготовке (табл. 5).</w:t>
      </w:r>
    </w:p>
    <w:p w:rsidR="00DA29BA" w:rsidRPr="00DA29BA" w:rsidRDefault="00DA29BA" w:rsidP="00DA29BA">
      <w:pPr>
        <w:spacing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Таблица 5</w:t>
      </w:r>
    </w:p>
    <w:p w:rsidR="00DA29BA" w:rsidRPr="00DA29BA" w:rsidRDefault="00DA29BA" w:rsidP="00DA29BA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Примерный годовой план распределения учебных часов для </w:t>
      </w:r>
      <w:proofErr w:type="gramStart"/>
      <w:r w:rsidRPr="00DA29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</w:t>
      </w:r>
      <w:proofErr w:type="gramEnd"/>
      <w:r w:rsidRPr="00DA29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этапа </w:t>
      </w:r>
    </w:p>
    <w:tbl>
      <w:tblPr>
        <w:tblW w:w="99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4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DA29BA" w:rsidRPr="00DA29BA" w:rsidTr="00DA29BA">
        <w:trPr>
          <w:trHeight w:val="291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4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tabs>
                <w:tab w:val="right" w:pos="406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</w:t>
            </w: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Месяцы</w:t>
            </w:r>
          </w:p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подготовки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IX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XI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XII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5" w:right="-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VIII</w:t>
            </w:r>
          </w:p>
        </w:tc>
      </w:tr>
      <w:tr w:rsidR="00DA29BA" w:rsidRPr="00DA29BA" w:rsidTr="00DA29BA">
        <w:trPr>
          <w:trHeight w:val="102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физическая подготовка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DA29BA" w:rsidRPr="00DA29BA" w:rsidTr="00DA29BA">
        <w:trPr>
          <w:trHeight w:val="225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Специальная физическая подготовка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29BA" w:rsidRPr="00DA29BA" w:rsidTr="00DA29BA">
        <w:trPr>
          <w:trHeight w:val="152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Техническая подготовка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A29BA" w:rsidRPr="00DA29BA" w:rsidTr="00DA29BA">
        <w:trPr>
          <w:trHeight w:val="152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Тактическая, теоретическая, психологическая подготовка, медико-восстановительные мероприятия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29BA" w:rsidRPr="00DA29BA" w:rsidRDefault="00DA29BA" w:rsidP="00DA29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29BA" w:rsidRPr="00DA29BA" w:rsidTr="00DA29BA">
        <w:trPr>
          <w:trHeight w:val="95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Контрольно-переводные испытания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9BA" w:rsidRPr="00DA29BA" w:rsidTr="00DA29BA">
        <w:trPr>
          <w:trHeight w:val="145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соревнованиях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29BA" w:rsidRPr="00DA29BA" w:rsidTr="00DA29BA">
        <w:trPr>
          <w:trHeight w:val="191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Всего за месяц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DA29BA" w:rsidRPr="00DA29BA" w:rsidTr="00DA29BA">
        <w:trPr>
          <w:trHeight w:val="212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 за год</w:t>
            </w:r>
          </w:p>
        </w:tc>
        <w:tc>
          <w:tcPr>
            <w:tcW w:w="576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184</w:t>
            </w:r>
          </w:p>
        </w:tc>
      </w:tr>
    </w:tbl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этом этапе подготовки исключительно </w:t>
      </w:r>
      <w:proofErr w:type="gramStart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важное значение</w:t>
      </w:r>
      <w:proofErr w:type="gramEnd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обучение детей и взрослых технике выполнения физических упражнений. Формирование двигательных навыков и умений создаст необходимую предпосылку для дальнейшего совершенствования двигательного анализатора. 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соревновательном периоде основная задача - участие в подводящих, контрольных и основных соревнованиях. Успешный результат в соревнованиях обеспечивается стабильно высоким уровнем общей и специальной подготовленности обучающихся, поэтому соотношение средств подготовки должно адекватно соответствовать значимости соревнования.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29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2.3. ТЕОРЕТИЧЕСКАЯ ПОДГОТОВКА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Теоретическая подготовка имеет немаловажное значение в подготовке спортсменов. Главная ее задача состоит в том, чтобы научить баскетболиста осмысливать и анализировать действия как свои, так и соперника: не механически выполнять указания тренера, а творчески подходить к ним. Начинающих баскетболистов необходимо приучить посещать соревнования, изучать техническую и тактическую подготовленность соперников, следить за действиями судей, их реакцией на действия баскетболистов в нападении и в защите, их перемещениях по площадке, просматривать фильмы, видеофильмы и спортивные репортажи по баскетболу.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Теоретическая подготовка проводится в форме бесед, лекций и непосредственно в тренировке. Она органически связана с физической, технической, тактической, моральной и волевой подготовкой как элемент практических знаний. Баскетболист, как и любой другой спортсмен, должен обладать высокими моральными и волевыми качествами, быть достойным гражданином России, с честью представлять свою спортивную школу.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морально-волевых качеств начинается с первых шагов, когда  нужно научиться подчинять свои интересы </w:t>
      </w:r>
      <w:proofErr w:type="gramStart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общественным</w:t>
      </w:r>
      <w:proofErr w:type="gramEnd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выполнять все требования тренера, болеть душой за честь коллектива. Необходимо воспитать у баскетболистов правильное, уважительное отношение к товарищам по спортивной школе, к соперникам, к тренеру, к судьям, к зрителям.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proofErr w:type="gramStart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этапе необходимо ознакомить обучающихся с правилами гигиены, спортивной дисциплины и соблюдением чистоты в спортивном сооружении. Большое внимание необходимо уделять рассказам о традициях баскетбола, его истории и предназначении. Причем, в </w:t>
      </w:r>
      <w:proofErr w:type="gramStart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группах </w:t>
      </w: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знакомство баскетболистов с особенностями баскетбола проводится непосредственно перед занятиями или в ходе разучивания каких-либо двигательных действий, обращая их внимание на то, что данный приём или комбинацию приёмов лучше всех выполнял такой-то известный спортсмен. Основное внимание при построении бесед и рассказов направлено на то, чтобы привить баскетболистам гордость за выбранный вид спорта и желание добиться высоких спортивных результатов.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теоретической подготовке необходимо уделить внимание системе контроля и самоконтроля за уровнем различных сторон подготовленности и состоянием здоровья.  Примерная программа теоретических занятий для </w:t>
      </w:r>
      <w:proofErr w:type="gramStart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 представлена в табл. 6.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A29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Таблица 6</w:t>
      </w:r>
      <w:r w:rsidRPr="00DA29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A29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Примерный план теоретической подготовки для </w:t>
      </w:r>
      <w:proofErr w:type="gramStart"/>
      <w:r w:rsidRPr="00DA29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</w:t>
      </w:r>
      <w:proofErr w:type="gramEnd"/>
      <w:r w:rsidRPr="00DA29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групп 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3600"/>
        <w:gridCol w:w="5220"/>
      </w:tblGrid>
      <w:tr w:rsidR="00DA29BA" w:rsidRPr="00DA29BA" w:rsidTr="00DA29BA">
        <w:trPr>
          <w:trHeight w:val="396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A29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A29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Краткое содержание темы</w:t>
            </w:r>
          </w:p>
        </w:tc>
      </w:tr>
      <w:tr w:rsidR="00DA29BA" w:rsidRPr="00DA29BA" w:rsidTr="00DA29BA">
        <w:trPr>
          <w:trHeight w:val="396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 в России.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двигательной активности в укреплении здоровья, физического развития и подготовленности, в воспитании людей. Сведения о спортивных званиях и разрядах.</w:t>
            </w:r>
          </w:p>
        </w:tc>
      </w:tr>
      <w:tr w:rsidR="00DA29BA" w:rsidRPr="00DA29BA" w:rsidTr="00DA29BA">
        <w:trPr>
          <w:trHeight w:val="396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и развитие баскетбола в России и за рубежом.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развития баскетбола в мире и в нашей стране. Достижения баскетболистов на мировой арене.</w:t>
            </w:r>
          </w:p>
        </w:tc>
      </w:tr>
      <w:tr w:rsidR="00DA29BA" w:rsidRPr="00DA29BA" w:rsidTr="00DA29BA">
        <w:trPr>
          <w:trHeight w:val="396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Влияние физических упражнений на организм занимающихся.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Воздействие на основные органы и системы под воздействием физической нагрузки.</w:t>
            </w:r>
          </w:p>
        </w:tc>
      </w:tr>
      <w:tr w:rsidR="00DA29BA" w:rsidRPr="00DA29BA" w:rsidTr="00DA29BA">
        <w:trPr>
          <w:trHeight w:val="9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Гигиенические требования к занятиям спортом. 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Личная гигиена, гигиенические требования к спортивной одежде и обуви, местам занятий и оборудованию. </w:t>
            </w:r>
          </w:p>
        </w:tc>
      </w:tr>
      <w:tr w:rsidR="00DA29BA" w:rsidRPr="00DA29BA" w:rsidTr="00DA29BA">
        <w:trPr>
          <w:trHeight w:val="57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и инвентарь.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Применяемые в процессе соревнований и тренировки, тренажёрные устройства, технические средства.</w:t>
            </w:r>
          </w:p>
        </w:tc>
      </w:tr>
      <w:tr w:rsidR="00DA29BA" w:rsidRPr="00DA29BA" w:rsidTr="00DA29BA">
        <w:trPr>
          <w:trHeight w:val="39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техники и тактики.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спортивной технике и тактике. Взаимосвязь техники и тактики. Характеристика технической и тактической подготовки.</w:t>
            </w:r>
          </w:p>
        </w:tc>
      </w:tr>
      <w:tr w:rsidR="00DA29BA" w:rsidRPr="00DA29BA" w:rsidTr="00DA29BA">
        <w:trPr>
          <w:trHeight w:val="396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 организация соревнований по баскетболу.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DA29BA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Роль </w:t>
            </w:r>
            <w:proofErr w:type="gramStart"/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соревнований</w:t>
            </w:r>
            <w:proofErr w:type="gramEnd"/>
            <w:r w:rsidRPr="00DA2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подготовке занимающихся, правила соревнований, подготовка и участие в соревнованиях.</w:t>
            </w:r>
          </w:p>
        </w:tc>
      </w:tr>
    </w:tbl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29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2.4. ВОСПИТАТЕЛЬНАЯ РАБОТА И ПСИХОЛОГИЧЕСКАЯ ПОДГОТОВКА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2.4.1. Воспитательная работа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Воспитательная работа предполагает тесное единство нравственного, умственного, эстетического и трудового воспитания с учетом особенностей физкультурно-спортивной, </w:t>
      </w:r>
      <w:proofErr w:type="spellStart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соревновательно</w:t>
      </w:r>
      <w:proofErr w:type="spellEnd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-тренировочной деятельности, особенностей их влияния на личность человека, задач спортивно-оздоровительного этапа. Воспитательное воздействие органически входит в </w:t>
      </w:r>
      <w:proofErr w:type="spellStart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тренировочно</w:t>
      </w:r>
      <w:proofErr w:type="spellEnd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-соревновательную деятельность и жизнь спортивной школы.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Важнейшим условием успешного осуществления воспитательной работы со спортсменами является единство воспитательных действий. Направленное формирование личности  спортсмена - итог комплексного влияния многих факторов социальной системы воспитания, в том числе семьи, школы, основного коллектива, членом которого является спортсмен, педагога, других лиц и организаций, осуществляющих воспитательные функции.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работе со спортсменами применяется широкий круг средств и методов воспитания. В качестве средств используются тренировочные занятия, спортивные соревнования, беседы, собрания, кинофильмы, наглядные пособия, произведения искусства, общественно полезный труд, </w:t>
      </w: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общественная деятельность. В качестве методов нравственного воспи</w:t>
      </w: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тания применяются формирование нравственного сознания (нравствен</w:t>
      </w: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ное просвещение) и общественного поведения, использование положительного примера, стимулирование положительных действий (поощрение), предупреждение и обсуждение отрицательных действий (наказание), упражнение (практическое научение).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Важнейшим фактором воспитания  спортсменов, условием формирования личности спортсмена является спортивный коллектив. Спортсмены</w:t>
      </w:r>
      <w:r w:rsidRPr="00DA29B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выполняют разнообразные общественные поручения, работают на общественных началах в качестве инструкторов, судей, членов бюро секций, что служит хорошей школой положительного нравственного опыта.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Эффективность воспитательной работы во многом зависит от активности спортсмена. Принятие личных комплексных планов, в которых обучающиеся формулируют поставленные перед собой задачи, повышают чувство ответственности за свою учебу и спортивные достижения. При решении задач по сплочению спортивного коллектива и воспитанию чувства коллективизма целесообразно использовать выпуск стенных газет, спортивных листков, проводин, походы, тематические вечера, вечера отдыха и праздники, конкурсы самодеятельности.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Важным условием успешных воспитательных воздействий в коллективе является формирование и поддержание положительных традиций. Традиционным, например, должно быть обсуждение в коллективе поведения спортсмена.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Осуждение или похвала коллектива - одно из наиболее сильных воздействий на психику человека. Как правило, коллективно должны обсуждаться только аморальные поступки, если индивидуальная воспитательная работа тренера при этом не достигает цели.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Традиционным в коллективе должно быть принятие решений об официальном одобрении, награждение спортсменов призами, грамотами и дипломами. Вопрос о награждении не должен решаться одним тренером без обсуждения в коллективе. Такой подход укрепляет веру в справедливость спортивного коллективизма, в дружбу и товарищество, развивает чувство ответственности перед коллективом.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Инициатива в реализации нравственного воспитания спортсменов принадлежит тренеру-преподавателю. Успешно выполнить задачи воспитания детей и молодежи может только тренер, владеющий профессиональным мастерством, глубоко усвоивший нравственные принципы, умеющий словом, делом и личным примером увлечь за собой своих воспитанников.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тренером принципа воспитывающего обучения облегчает решение сложных воспитательных задач, реализация этого принципа проводится по следующим направлениям: воспитание в процессе тренировочных занятий; создание благоприятной обстановки, положительно влияющей на воспитательный процесс (место проведения занятий, спортинвентарь, одежда, личные качества и поведение тренера и т.п.); сочетание воспитательного воздействия в процессе тренировки с планом воспитательных мероприятий, проводимых в группе и с </w:t>
      </w:r>
      <w:proofErr w:type="gramStart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занимающимися</w:t>
      </w:r>
      <w:proofErr w:type="gramEnd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своей спортивной школы. Эффект воспитательного воздействия снижается из-за отсутствия единых педагогических требований, единой системы планирования воспитательной работы, контроля за воспитательной работой, из-за отсутствия индивидуальных характеристик спортсменов и систематического учета воспитательного эффекта.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воспитательной работе тренера необходима гибкая и многообразная система воздействий. Выполнение требований должно правильно оцениваться тренером с учетом возрастно-половых и индивидуальных особенностей спортсмена, поощряться или осуждаться.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решении задач воспитательной работы важное место занимает самовоспитание спортсмена. В процессе самовоспитания всегда имеет место самонаблюдение, которое осуществляется в единстве с самоанализом и обобщением данных самонаблюдения. Самоанализ завершается самооценкой личности.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Самовоспитание включает принятие самообязательств с целью активизировать себя и определять комплекс качеств и свойств, подлежащих исправлению или совершенствованию. </w:t>
      </w:r>
      <w:proofErr w:type="gramStart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Спортсмен воспитывает в себе чувство патриотизма, доброту, честность, широту, глубину, критичность, остроту ума, целеустремленность, смелость, решительность и другие качества.</w:t>
      </w:r>
      <w:proofErr w:type="gramEnd"/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 </w:t>
      </w:r>
      <w:proofErr w:type="gramStart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важное значение</w:t>
      </w:r>
      <w:proofErr w:type="gramEnd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самовоспитание волевых качеств личности. </w:t>
      </w:r>
      <w:proofErr w:type="gramStart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Средствами и методами самовоспитания могут быть все формы активности спортсмена по преодолению </w:t>
      </w: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трудностей, связанные с внешне выраженной </w:t>
      </w:r>
      <w:proofErr w:type="spellStart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самомобилизацией</w:t>
      </w:r>
      <w:proofErr w:type="spellEnd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 внутренними самоограни</w:t>
      </w: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чениями.</w:t>
      </w:r>
      <w:proofErr w:type="gramEnd"/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«бойцовских качеств», формирование спортивного характера осуществляется в процессе многолетней работы со спортсменами и является составной частью воспитательной работы. Эти каче</w:t>
      </w: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ства проявляются в экстремальных условиях спортивных соревнований. Воспитание волевых качеств, поэтому занимает существенное место в тренировке и соревнованиях.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спортивных занятий с юными спортсменами </w:t>
      </w:r>
      <w:proofErr w:type="gramStart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важное значение</w:t>
      </w:r>
      <w:proofErr w:type="gramEnd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приобретает интеллектуальное воспитание, основными задачами которого являются: овладение обучающимися специальными знаниями в области теории и методики тренировки, гигиены и других дисциплин; умения объективно анализировать приобретаемый опыт тренировки и выступлений в соревнованиях; развитие познавательной активности, творческих проявлений в спортивной деятельности.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Интеллектуальное воспитание юного спортсмена обеспечивается главным образом в формах, характерных для умственного образования и самообразования: лекции, семинары, самостоятельная работа с литературой, документами, протоколами, кино-, фото-, видеоматериалами. Умственному развитию спортсменов способствует совместная работа с тренером по разработке и уточнению планов спортивной подготовки.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планировании воспитательной работы необходимо определить цель и избрать комплекс средств и методов, ведущих к ее достижению; рассчитать время, необходимое для их использования; разработать тематическую последовательность воспитательных воздействий на спортсменов в отдельных тренировочных занятиях, соревнованиях, распорядке жизни  спортсмена; определить методическую последовательность воспитательных</w:t>
      </w:r>
      <w:r w:rsidRPr="00DA29B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воздействий (содержание бесед, требований, указаний, подбор  упражнений и т.п.).</w:t>
      </w:r>
      <w:proofErr w:type="gramEnd"/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воспитательной работы в спортивной школе должно осуществляться в трех основных формах: годовой план воспитательной работы, календарный (на месяц) и план работы тренера. Воспитательную работу следует планировать с учетом возраста, пола, спортивной подготовленности  спортсменов, реальных условий деятельности спортивной школы.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A29B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2.4.2. Психологическая подготовка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Психологическая подготовка подразделяется на </w:t>
      </w:r>
      <w:proofErr w:type="gramStart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общую</w:t>
      </w:r>
      <w:proofErr w:type="gramEnd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 конкретному соревнованию. Каждый раздел психологической подготовки имеет специфические задачи, решение которых требует комплексного подхода.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1. </w:t>
      </w:r>
      <w:r w:rsidRPr="00DA29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Общая психологическая подготовка </w:t>
      </w: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осуществляется </w:t>
      </w:r>
      <w:r w:rsidRPr="00DA29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единстве </w:t>
      </w:r>
      <w:r w:rsidRPr="00DA29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 </w:t>
      </w: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физической, технической и тактической подготовкой на протяжении всего многолетнего периода спортивной подготовки, в ее задачи входит: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воспитание высоконравственной личности спортсмена;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развитие процессов восприятия;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развитие внимания: объема, интенсивности, устойчивости, распределения и переключения;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развитие тактического мышления, памяти, представления и воображения;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развитие способности управлять своими эмоциями;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развитие волевых качеств.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1. Воспитание личности спортсмена и формирование спортивного </w:t>
      </w:r>
      <w:r w:rsidRPr="00DA29B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коллектива.</w:t>
      </w:r>
      <w:r w:rsidRPr="00DA29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учебно-тренировочной работы не только готовят высококвалифицированного баскетболиста в плане его физической, технико-тактической подготовленности, но и воспитывают его характер, нравственные качества, идейную убежденность, коллективизм, разносторонние интересы, мотивацию положительного отношения к спорту и другие качества личности. Важным фактором развития личности служит самовоспитание, организация которого должна направляться тренером.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формирования моральных черт и качеств личности баскетболистов и их проявления находятся в тесной связи с коллективным характером этого вида спорта. Многое зависит от состава коллектива, какие в нем преобладают традиции, взаимоотношения и связи. Решение данной задачи органически связано с воспитательной работой.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 xml:space="preserve">2. Развитие процессов восприятия. </w:t>
      </w: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Специфика баскетбола требует совершенствования умения пользоваться периферическим зрением, развития глубинного зрения (глазомера), точности восприятия движений, специализированных восприятий.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Точность глазомера и периферическое зрение находятся в прямой зависимости от состояния тренированности: в состоянии спортивной формы точность глазомера у баскетболистов выше, перерыв в занятиях (2-3 недели) приводит к его ухудшению.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упражнений на развитие данных зрительных воспри</w:t>
      </w: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ятий </w:t>
      </w:r>
      <w:proofErr w:type="gramStart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важное значение</w:t>
      </w:r>
      <w:proofErr w:type="gramEnd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освещение и влияние цвета. Лучше других воспринимается белый цвет, затем желтый и зеленый. При длительном восприятии темных цветов (красного, фиолетового, синего) утомление наступает быстрее.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развития периферического зрения полезны такие упражнения: ведение, броски и ловля мяча под контролем только периферического зрения; упражнения в передачах - смотреть на одного партнера, а передачу делать другому; во время передач контролировать мяч то центральным, то периферическим зрением, в парах, тройках - двумя, тремя мячами со смещением вправо, влево, вперед, назад.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развитии точности глазомера, «чувства дистанции» главное требование - варьирование дистанции при передачах, различных бросках,  и т.д. Для этого надо больше проводить передачи на разное расстояние с разной скоростью и траекторией. Баскетболист должен постоянно приучать себя следить за изменениями дистанции.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в баскетбол требует от каждого спортсмена максимальной скорости реагирования, выбора ответного действия. У баскетболистов время сложной реакции отражает состояние их тренированности. В состоянии спортивной формы уменьшается время </w:t>
      </w:r>
      <w:proofErr w:type="gramStart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реагирования</w:t>
      </w:r>
      <w:proofErr w:type="gramEnd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точность реакции становится стабильной, что говорит о высокой игровой надежности.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Путем подбора специальных упражнений и в процессе игры надо стремиться развивать у баскетболистов комплексные специализированные восприятия: «чувство мяча», «чувство площадки», «чувство времени».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3.  Развитие внимания. </w:t>
      </w: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Успешность технических и тактических действий баскетболистов зависит от уровня развития объема, интенсивности, устойчивости, распределения и переключения внимания.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научить баскетболистов быть внимательными в разнообразных условиях, создавать такие условия, в которых необходимо одновременно воспринять несколько динамических или статических объектов (до 6); развитие интенсивности и устойчивости внимания человека в определенной степени связано с развитием его волевых качеств.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распределения и переключения внимания полезны упражнения с несколькими мячами и различными перемещениями; упражнения, где требуется быстрое переключение внимания с объекта на объект, с одного действия на другое; развивать умение выделять наиболее важные объекты и второстепенные.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4. Развитие тактического мышления, памяти, представления и воображения. </w:t>
      </w: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баскетболистов необходимо развивать наблюдательность - умение быстро и правильно ориентироваться в сложной игровой обстановке; сообразительность - умение быстро и правильно оценивать сложившиеся ситуации, учитывать их последствия; инициативность - умение быстро и самостоятельно определять тактические замыслы соперника и предвидеть результаты, как его, так и своих действий.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5.</w:t>
      </w:r>
      <w:r w:rsidRPr="00DA29B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Развитие способности управлять эмоциями.</w:t>
      </w:r>
      <w:r w:rsidRPr="00DA29B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Эмоциональные со</w:t>
      </w: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стояния оказывают большое влияние на активность </w:t>
      </w:r>
      <w:proofErr w:type="gramStart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баскетболистов</w:t>
      </w:r>
      <w:proofErr w:type="gramEnd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 процессе учебно-тренировочных занятий, так и на эффективность соревновательной деятельности. Обучение баскетболистов приемам </w:t>
      </w:r>
      <w:proofErr w:type="spellStart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эмоциональных состояний требует систематических занятий, чтобы </w:t>
      </w:r>
      <w:proofErr w:type="gramStart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полностью овладел этими приемами в процессе тренировочной и соревновательной деятельности.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6. Воспитание волевых качеств.</w:t>
      </w:r>
      <w:r w:rsidRPr="00DA29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волевых качеств - важное условие преодоления трудностей, с которыми сталкивается спортсмен в процессе </w:t>
      </w:r>
      <w:proofErr w:type="spellStart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тренировочно</w:t>
      </w:r>
      <w:proofErr w:type="spellEnd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-соревновательной деятельности. Существует два вида трудностей - объективные и субъективные. Объективные трудности - это трудности, обусловленные особенностями игры в баскетбол, а субъективные - особенностями личности спортсмена.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Основные волевые качества, которыми должен обладать баскетболист - это целеустремленность и настойчивость, выдержка и самообладание, решительность и смелость, инициативность и дисциплинированность.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Целеустремленность и настойчивость выражаются в ясном осознании целей и задач, стоящих перед </w:t>
      </w:r>
      <w:proofErr w:type="gramStart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занимающимися</w:t>
      </w:r>
      <w:proofErr w:type="gramEnd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активном и неуклонном стремлении к повышению спортивного мастерства, в трудолюбии.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Выдержка и самообладание выражаются в преодолении отрицательных, неблагоприятных эмоциональных состояний (чрезмерная возбудимость, растерянность, подавленность и т.п.), в преодолении нарастающего утомления.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Решительность и смелость выражаются в способности своевременно находить и принимать обдуманные решения в ответственные моменты игры и без колебания приводить их в исполнение. Применять упражнения, выполнение которых связано с известным риском и требующие преодоления чувства боязни, колебания.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Инициативность и дисциплинированность выражаются в способности спортсмена вносить в игру творчество, не поддаваться влиянию других людей и их действий. Игрок, обладающий инициативностью, является организатором, ведет за собой команду. А дисциплинированность выражается в умении игрока подчинить свои действия задачам коллектива, плану действия всей команды.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Эффективным средством воспитания инициативности являются двусторонние игры, проводимые со специальными заданиями и в условиях, требующих от игроков максимального проявления инициативности.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дисциплинированности достигается всей организацией процесса обучения и тренировки. В воспитании дисциплинированности особую роль играет коллектив и тренер. Тренер должен быть образцом дисциплинированности и организованности.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2. Психологическая подготовка к конкретным соревнованиям (игра) </w:t>
      </w: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состоит в следующем: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осознание игроками задач на предстоящую игру;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изучение конкретных условий предстоящих соревнований (время и место игр, освещенность, температура и т.п.);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изучение сильных и слабых сторон соперника и подготовка к действиям с учетом этих особенностей;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осознание и оценка своих собственных возможностей в настоящий момент;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преодоление отрицательных эмоций, вызванных предстоящей иг</w:t>
      </w: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рой;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формирование твердой уверенности в своих силах и возможностях в выполнении поставленных задач в предстоящей игре.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баскетболист испытывает перед игрой, да и во время игры сложные эмоционально-волевые состояния, которые определяются перестройкой психологических и физиологических процессов в организме. Одни баскетболисты испытывают эмоциональный подъем, уверенность в своих силах. Это повышает готовность организма к выполнению предстоящих спортивных действий. У других игроков возникает перевозбуждение или апатия, неуверенность, боязнь поражения - все это ухудшает готовность организма, снижает возможности спортсмена.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 баскетболисты в процессе тренировки демонстрируют высокое мастерство, а во время игры их порой трудно узнать. Различают четыре вида эмоциональных, предсоревновательных состояний: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состояние боевой готовности; 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предсоревновательная лихорадка; 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предсоревновательная апатия; 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состояние самоуспокоенности.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Состояние боевой готовности является самым благоприятным и характеризует высокую степень готовности спортсменов к игре. Для данного состояния характерны следующие особенности: общий эмоциональный подъем, бодрость, воодушевление, внутренняя собранность и сосредоточенность на предстоящей спортивной борьбе, наличие активного стремления к достижению победы, уверенность в своих силах, обострение процессов восприятия, внимания, мышления, памяти, соображения и представления.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Предигровая</w:t>
      </w:r>
      <w:proofErr w:type="spellEnd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лихорадка характеризуется преобладанием процессов возбуждения, что проявляется в сильном волнении, неустойчивом эмоциональном состоянии, быстрой смене одних эмоций другими, совершенно противоположными по содержанию, в отсутствии сосредоточенности, в рассеянности, импульсивности, раздражительности.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Внешне данное состояние проявляется в дрожании рук и ног, потливости, повышенной речевой активности и др.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Предигровая</w:t>
      </w:r>
      <w:proofErr w:type="spellEnd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апатия представляет собой состояние, противоположное состоянию </w:t>
      </w:r>
      <w:proofErr w:type="spellStart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предигровой</w:t>
      </w:r>
      <w:proofErr w:type="spellEnd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лихорадки. Это понижение возбудимости выражается в вялости всех психических процессов, сонливости, отсутствии желания участвовать в игре, в упадке сил и неверии в свои силы, в ослаблении процессов восприятия, внимания, мышления, скованности</w:t>
      </w:r>
      <w:r w:rsidRPr="00DA29B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движений, замедленности реакций, в угнетенности, необщительности. Внешне данное состояние проявляется в снижении мышечного тонуса, бледности лица, в изменении ритма дыхания, одышке, появляется холодный пот, пересыхает рот и т.п.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Состояние самоуспокоенности характеризуется отсутствием готовности к волевым напряжениям, переоценкой своих сил и возможностей, недооценкой сил соперника, важности игры и т.д. Имеется еще множество промежуточных </w:t>
      </w:r>
      <w:proofErr w:type="spellStart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предигровых</w:t>
      </w:r>
      <w:proofErr w:type="spellEnd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состояний.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Преодоление отрицательных эмоциональных состояний и их регулирование могут быть осуществлены при помощи специальных приемов, которые сводятся к следующему: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обучающийся не должен внешне выражать сильное волнение, неуверенность; наоборот, мимикой, движениями он должен стараться выразить состояние уверенности, бодрости и т.п.;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применение в разминке специальных упражнений, различных по скорости, темпу, амплитуде, мышечному напряжению (в зависимости от особенностей эмоционального состояния), которые могут снизить излишнее возбуждение или снять состояние подавленности;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произвольная регуляция дыхания при помощи специальных дыхательных упражнений различных по глубине, интенсивности, частоте, ритму, продолжительности;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применение специальных приемов массажа и самомассажа, оказывающего на спортсмена успокаивающее или возбуждающее воздействие; в одних случаях музыкальное сопровождение способствует бодрому, веселому настроению, повышает эмоциональный тонус, в других - воздействует успокаивающе;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воздействие при помощи слова; большую роль играет применение </w:t>
      </w:r>
      <w:proofErr w:type="spellStart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самоприказа</w:t>
      </w:r>
      <w:proofErr w:type="spellEnd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самоободрения</w:t>
      </w:r>
      <w:proofErr w:type="spellEnd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самопобуждения</w:t>
      </w:r>
      <w:proofErr w:type="spellEnd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(«я выиграю», «я добьюсь», «я должен» и т.д.).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Успех выступления команды в соревнованиях во многом зависит от умелого управления командой.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в период тренировочной работы и соревнований имеет большое значение. Свободный от игр день надо максимально использовать для отдыха и восстановления, в игровой день надо избегать каких-либо напряженных действий, долгого лежания, провести легкую тренировку с мячом.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Разминка имеет большое значение, как для регуляции неблагоприятных эмоциональных состояний, так и для формирования готовности к игре и ускорения врабатываемости. Разминку спортсмены должны проводить самостоятельно, исходя из индивидуальных особенностей. Так, например, инертному игроку нужно готовить себя к игре 20-30 мин, другому- 10 мин. Обязательно включить в разминку несколько групповых упражнений. Закончить разминку необходимо за 5-8 мин до игры. Очень важно собрать всех игроков вместе (с запасными) и провести 2-3-минутную беседу, в</w:t>
      </w:r>
      <w:r w:rsidRPr="00DA29B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которой напомнить основные положения об игре, сказать что-нибудь одобряющее, мобилизующее.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игры возникают множество моментов, ситуаций, которые требуют оперативного вмешательства тренера: внести некоторые коррективы в действия игроков команды, которые почему-либо отходят от принятых установок или не учитывают игры соперника; акцентировать внимание спортсменов на определенные действия игроков соперника, как в защите, так и в нападении и т.п. Для этого тренер использует замену игроков и перерывы, предусмотренные правилами игры и другие приемы «психологической защиты» в игре.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Замены могут быть произведены и по различным причинам для отдыха игроков, для увеличения или сбивания темпа игры, для смены тактических действий, при неуверенной игре </w:t>
      </w: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спортсмена, при неоднократных ошибках и т.д. </w:t>
      </w:r>
      <w:proofErr w:type="gramStart"/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при этом необходимо соблюдать следующее: не следует злоупотреблять заменами и проводить их без основания, тренер должен хорошо знать своих игроков и особенности их поведения в различные периоды игры и в различных ситуациях, никоим образом недопустима замена при однократных ошибках, это может вызвать у спортсмена состояние неуверенности, нервозности и т.п.</w:t>
      </w:r>
      <w:proofErr w:type="gramEnd"/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Перерывы необходимо использовать для отдыха, для изменения тактического рисунка игры, при потере инициативы или растерянности игроков, для поднятия морального духа и т.д.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всех случаях разговор тренера со спортсменами, его указания должны быть лаконичными, краткими и яркими, тон должен быть уверенный и спокойный. Тренеру никогда не следует кричать на игроков команды, давать им нагоняй, особенно во время игры.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Спокойное, ровное, уверенное поведение тренера является одним из важных моментов, направленных на создание психологической мобилизации команды к предстоящей игре, а также в процессе самой игры.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заключение следует отметить, что вся психологическая подготовка должна проводиться с учетом индивидуальных особенностей баскетболистов.</w:t>
      </w: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29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2.5. ПРОГРАММНЫЙ МАТЕРИАЛ ДЛЯ ПРАКТИЧЕСКИХ ЗАНЯТИЙ</w:t>
      </w:r>
    </w:p>
    <w:p w:rsidR="00DA29BA" w:rsidRPr="006D1217" w:rsidRDefault="00DA29BA" w:rsidP="00DA29BA">
      <w:pPr>
        <w:shd w:val="clear" w:color="auto" w:fill="FFFFFF"/>
        <w:tabs>
          <w:tab w:val="left" w:pos="508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занятий по баскетболу определяются в зависимости от возраста занимающихся, задач и условий подготовки и различаются по типу организации (урочные и неурочные), направленности (</w:t>
      </w:r>
      <w:proofErr w:type="spellStart"/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общеподготовительные</w:t>
      </w:r>
      <w:proofErr w:type="spellEnd"/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специализированные, комплексные), содержанию учебного материала (теоретические, практические). Основной формой являются урочные практические занятия, проводимые под руководством тренера, согласно расписания, которое составляется с учетом режима учебы </w:t>
      </w:r>
      <w:proofErr w:type="gramStart"/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занимающихся</w:t>
      </w:r>
      <w:proofErr w:type="gramEnd"/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исходя из материальной базы.</w:t>
      </w:r>
    </w:p>
    <w:p w:rsidR="00DA29BA" w:rsidRPr="00DA29BA" w:rsidRDefault="00DA29BA" w:rsidP="00DA29BA">
      <w:pPr>
        <w:shd w:val="clear" w:color="auto" w:fill="FFFFFF"/>
        <w:tabs>
          <w:tab w:val="left" w:pos="508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9BA" w:rsidRPr="00DA29BA" w:rsidRDefault="00DA29BA" w:rsidP="00DA29BA">
      <w:pPr>
        <w:shd w:val="clear" w:color="auto" w:fill="FFFFFF"/>
        <w:tabs>
          <w:tab w:val="left" w:pos="5083"/>
        </w:tabs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DA29BA" w:rsidRPr="00DA29BA" w:rsidRDefault="00DA29BA" w:rsidP="00DA29BA">
      <w:pPr>
        <w:shd w:val="clear" w:color="auto" w:fill="FFFFFF"/>
        <w:tabs>
          <w:tab w:val="left" w:pos="5083"/>
        </w:tabs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DA29BA" w:rsidRPr="00DA29BA" w:rsidRDefault="00DA29BA" w:rsidP="00DA29BA">
      <w:pPr>
        <w:shd w:val="clear" w:color="auto" w:fill="FFFFFF"/>
        <w:tabs>
          <w:tab w:val="left" w:pos="5083"/>
        </w:tabs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DA29B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2.5.1. Теоретическая подготовка</w:t>
      </w:r>
    </w:p>
    <w:p w:rsidR="00DA29BA" w:rsidRPr="006D1217" w:rsidRDefault="00DA29BA" w:rsidP="00DA29BA">
      <w:pPr>
        <w:shd w:val="clear" w:color="auto" w:fill="FFFFFF"/>
        <w:tabs>
          <w:tab w:val="left" w:pos="508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Теоретическая подготовка проводится в форме бесед, лекций и непосредственно на тренировке; она связана с физической, технико – тактической, моральной и волевой подготовкой, как элемент практических занятий. </w:t>
      </w:r>
    </w:p>
    <w:p w:rsidR="00DA29BA" w:rsidRPr="006D1217" w:rsidRDefault="00DA29BA" w:rsidP="00DA29BA">
      <w:pPr>
        <w:shd w:val="clear" w:color="auto" w:fill="FFFFFF"/>
        <w:tabs>
          <w:tab w:val="left" w:pos="508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Теоретические знания должны иметь определенную целевую направленность, вырабатывать у занимающихся умение использовать полученные знания на практике в условиях тренировочных занятий. </w:t>
      </w:r>
    </w:p>
    <w:p w:rsidR="00DA29BA" w:rsidRPr="006D1217" w:rsidRDefault="00DA29BA" w:rsidP="00DA29BA">
      <w:pPr>
        <w:shd w:val="clear" w:color="auto" w:fill="FFFFFF"/>
        <w:tabs>
          <w:tab w:val="left" w:pos="508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материал распределяется на весь период обучения. При проведении теоретических занятий следует учитывать возраст занимающихся и излагать материал в доступной форме. </w:t>
      </w:r>
    </w:p>
    <w:p w:rsidR="00DA29BA" w:rsidRPr="006D1217" w:rsidRDefault="00DA29BA" w:rsidP="00DA29BA">
      <w:pPr>
        <w:shd w:val="clear" w:color="auto" w:fill="FFFFFF"/>
        <w:tabs>
          <w:tab w:val="left" w:pos="508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усвоением знаний проводиться в виде опроса. В этом случае преподаватель обычно должен проверить у обучающихся наличие системы знаний, </w:t>
      </w:r>
      <w:proofErr w:type="gramStart"/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выяснить какие элементы</w:t>
      </w:r>
      <w:proofErr w:type="gramEnd"/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не усвоены. Лучше всего проверку знаний проводить в форме опросов или беседы. Эта форма контроля наиболее эффективна. Периодически контроль может проводиться при подготовке к соревнованиям (по знанию положений правил соревнования, правил поведения, этики и морали, тактике и др.).</w:t>
      </w:r>
    </w:p>
    <w:p w:rsidR="00DA29BA" w:rsidRDefault="00DA29BA" w:rsidP="00DA29BA">
      <w:pPr>
        <w:shd w:val="clear" w:color="auto" w:fill="FFFFFF"/>
        <w:tabs>
          <w:tab w:val="left" w:pos="508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D1217" w:rsidRDefault="006D1217" w:rsidP="00DA29BA">
      <w:pPr>
        <w:shd w:val="clear" w:color="auto" w:fill="FFFFFF"/>
        <w:tabs>
          <w:tab w:val="left" w:pos="508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D1217" w:rsidRDefault="006D1217" w:rsidP="00DA29BA">
      <w:pPr>
        <w:shd w:val="clear" w:color="auto" w:fill="FFFFFF"/>
        <w:tabs>
          <w:tab w:val="left" w:pos="508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D1217" w:rsidRDefault="006D1217" w:rsidP="00DA29BA">
      <w:pPr>
        <w:shd w:val="clear" w:color="auto" w:fill="FFFFFF"/>
        <w:tabs>
          <w:tab w:val="left" w:pos="508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D1217" w:rsidRDefault="006D1217" w:rsidP="00DA29BA">
      <w:pPr>
        <w:shd w:val="clear" w:color="auto" w:fill="FFFFFF"/>
        <w:tabs>
          <w:tab w:val="left" w:pos="508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D1217" w:rsidRDefault="006D1217" w:rsidP="00DA29BA">
      <w:pPr>
        <w:shd w:val="clear" w:color="auto" w:fill="FFFFFF"/>
        <w:tabs>
          <w:tab w:val="left" w:pos="508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D1217" w:rsidRDefault="006D1217" w:rsidP="00DA29BA">
      <w:pPr>
        <w:shd w:val="clear" w:color="auto" w:fill="FFFFFF"/>
        <w:tabs>
          <w:tab w:val="left" w:pos="508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D1217" w:rsidRPr="006D1217" w:rsidRDefault="006D1217" w:rsidP="00DA29BA">
      <w:pPr>
        <w:shd w:val="clear" w:color="auto" w:fill="FFFFFF"/>
        <w:tabs>
          <w:tab w:val="left" w:pos="508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A29BA" w:rsidRPr="00DA29BA" w:rsidRDefault="00DA29BA" w:rsidP="00DA29BA">
      <w:pPr>
        <w:shd w:val="clear" w:color="auto" w:fill="FFFFFF"/>
        <w:tabs>
          <w:tab w:val="left" w:pos="508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A29B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2.5.2. Практические занятия</w:t>
      </w:r>
    </w:p>
    <w:p w:rsidR="00DA29BA" w:rsidRPr="00DA29BA" w:rsidRDefault="00DA29BA" w:rsidP="00DA29BA">
      <w:pPr>
        <w:shd w:val="clear" w:color="auto" w:fill="FFFFFF"/>
        <w:tabs>
          <w:tab w:val="left" w:pos="508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A29BA" w:rsidRPr="006D1217" w:rsidRDefault="00DA29BA" w:rsidP="00DA29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Практические занятия могут различаться по цели: учебные тренировочные, контрольные и соревновательные; по количественному составу </w:t>
      </w:r>
      <w:proofErr w:type="gramStart"/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занимающихся</w:t>
      </w:r>
      <w:proofErr w:type="gramEnd"/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индивидуальные, групповые, индивидуально-групповые. </w:t>
      </w:r>
    </w:p>
    <w:p w:rsidR="00DA29BA" w:rsidRPr="006D1217" w:rsidRDefault="00DA29BA" w:rsidP="00DA29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учебных занятиях усваивается новый материал, осуществляется обучение основам техники и тактики баскетбола, совершенствуется физическая, психологическая и специальная подготовленность занимающихся.</w:t>
      </w:r>
    </w:p>
    <w:p w:rsidR="00DA29BA" w:rsidRPr="00DA29BA" w:rsidRDefault="00DA29BA" w:rsidP="00DA29BA">
      <w:pPr>
        <w:shd w:val="clear" w:color="auto" w:fill="FFFFFF"/>
        <w:tabs>
          <w:tab w:val="left" w:pos="7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A29B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2.5.2.1. Техническая подготовка</w:t>
      </w:r>
    </w:p>
    <w:p w:rsidR="00DA29BA" w:rsidRPr="006D1217" w:rsidRDefault="00DA29BA" w:rsidP="00DA29BA">
      <w:pPr>
        <w:shd w:val="clear" w:color="auto" w:fill="FFFFFF"/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b/>
          <w:color w:val="000000"/>
          <w:kern w:val="16"/>
          <w:sz w:val="28"/>
          <w:szCs w:val="28"/>
          <w:lang w:eastAsia="ru-RU"/>
        </w:rPr>
        <w:tab/>
      </w:r>
      <w:r w:rsidRPr="006D1217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  <w:t>Основными задачами технической подготовки являются:</w:t>
      </w:r>
    </w:p>
    <w:p w:rsidR="00DA29BA" w:rsidRPr="006D1217" w:rsidRDefault="00DA29BA" w:rsidP="00DA29BA">
      <w:pPr>
        <w:shd w:val="clear" w:color="auto" w:fill="FFFFFF"/>
        <w:tabs>
          <w:tab w:val="left" w:pos="70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  <w:t>-прочное освоение технических элементов баскетбола;</w:t>
      </w:r>
    </w:p>
    <w:p w:rsidR="00DA29BA" w:rsidRPr="006D1217" w:rsidRDefault="00DA29BA" w:rsidP="00DA29BA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</w:pPr>
      <w:r w:rsidRPr="006D1217">
        <w:rPr>
          <w:rFonts w:ascii="Arial" w:eastAsia="Times New Roman" w:hAnsi="Arial" w:cs="Arial"/>
          <w:color w:val="000000"/>
          <w:kern w:val="16"/>
          <w:sz w:val="24"/>
          <w:szCs w:val="24"/>
          <w:lang w:eastAsia="ru-RU"/>
        </w:rPr>
        <w:t>-</w:t>
      </w:r>
      <w:r w:rsidRPr="006D1217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  <w:t xml:space="preserve">владение техникой и умение сочетать в разной последовательности технические приемы;    </w:t>
      </w:r>
    </w:p>
    <w:p w:rsidR="00DA29BA" w:rsidRPr="006D1217" w:rsidRDefault="00DA29BA" w:rsidP="00DA29BA">
      <w:pPr>
        <w:shd w:val="clear" w:color="auto" w:fill="FFFFFF"/>
        <w:tabs>
          <w:tab w:val="left" w:pos="70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  <w:t>-использование технических приемов в сложных условиях соревновательной деятельности.</w:t>
      </w:r>
    </w:p>
    <w:p w:rsidR="00DA29BA" w:rsidRPr="006D1217" w:rsidRDefault="00DA29BA" w:rsidP="00DA29BA">
      <w:pPr>
        <w:shd w:val="clear" w:color="auto" w:fill="FFFFFF"/>
        <w:tabs>
          <w:tab w:val="left" w:pos="708"/>
        </w:tabs>
        <w:spacing w:after="0" w:line="240" w:lineRule="auto"/>
        <w:ind w:right="182" w:firstLine="709"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  <w:t xml:space="preserve">К основным средствам решения задач технической подготовки относятся соревновательные и специальные упражнения. </w:t>
      </w:r>
    </w:p>
    <w:p w:rsidR="00DA29BA" w:rsidRPr="006D1217" w:rsidRDefault="00DA29BA" w:rsidP="00DA29BA">
      <w:pPr>
        <w:shd w:val="clear" w:color="auto" w:fill="FFFFFF"/>
        <w:tabs>
          <w:tab w:val="left" w:pos="708"/>
        </w:tabs>
        <w:spacing w:after="0" w:line="240" w:lineRule="auto"/>
        <w:ind w:right="182" w:firstLine="709"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  <w:t>Эффективность средств технической подготовки  во многом зависит от методов обучения. В процессе подготовки используют общепринятые методы</w:t>
      </w:r>
      <w:r w:rsidRPr="006D1217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 xml:space="preserve"> </w:t>
      </w:r>
      <w:r w:rsidRPr="006D1217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  <w:t>физического воспитания: практические, словесные, наглядные.</w:t>
      </w:r>
    </w:p>
    <w:p w:rsidR="00DA29BA" w:rsidRPr="006D1217" w:rsidRDefault="00DA29BA" w:rsidP="00DA29BA">
      <w:pPr>
        <w:shd w:val="clear" w:color="auto" w:fill="FFFFFF"/>
        <w:tabs>
          <w:tab w:val="left" w:pos="708"/>
        </w:tabs>
        <w:spacing w:after="0" w:line="240" w:lineRule="auto"/>
        <w:ind w:right="18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</w:p>
    <w:p w:rsidR="00DA29BA" w:rsidRPr="00DA29BA" w:rsidRDefault="00DA29BA" w:rsidP="00DA29BA">
      <w:pPr>
        <w:shd w:val="clear" w:color="auto" w:fill="FFFFFF"/>
        <w:tabs>
          <w:tab w:val="left" w:pos="708"/>
        </w:tabs>
        <w:spacing w:after="0" w:line="240" w:lineRule="auto"/>
        <w:ind w:right="18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9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</w:t>
      </w:r>
    </w:p>
    <w:p w:rsidR="00DA29BA" w:rsidRPr="00DA29BA" w:rsidRDefault="00DA29BA" w:rsidP="00DA29BA">
      <w:pPr>
        <w:shd w:val="clear" w:color="auto" w:fill="FFFFFF"/>
        <w:tabs>
          <w:tab w:val="left" w:pos="708"/>
        </w:tabs>
        <w:spacing w:after="0" w:line="240" w:lineRule="auto"/>
        <w:ind w:right="18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9BA" w:rsidRPr="006D1217" w:rsidRDefault="00DA29BA" w:rsidP="00DA29BA">
      <w:pPr>
        <w:shd w:val="clear" w:color="auto" w:fill="FFFFFF"/>
        <w:tabs>
          <w:tab w:val="left" w:pos="708"/>
        </w:tabs>
        <w:spacing w:after="0" w:line="240" w:lineRule="auto"/>
        <w:ind w:right="182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 w:rsidRPr="006D12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7</w:t>
      </w:r>
    </w:p>
    <w:tbl>
      <w:tblPr>
        <w:tblW w:w="9459" w:type="dxa"/>
        <w:jc w:val="center"/>
        <w:tblInd w:w="-670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7119"/>
        <w:gridCol w:w="2340"/>
      </w:tblGrid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Приемы игры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Спортивно-оздоровительный этап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29BA" w:rsidRPr="006D1217" w:rsidRDefault="00DA29BA" w:rsidP="00DA2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толчком двух ног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29BA" w:rsidRPr="006D1217" w:rsidRDefault="00DA29BA" w:rsidP="00DA2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толчком одной ноги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 прыжком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 двумя шагами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Повороты вперёд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Повороты назад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Ловля мяча двумя руками на месте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Ловля мяча двумя руками в движении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Ловля мяча двумя руками в прыжке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Ловля мяча двумя руками при встречном движении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Ловля мяча двумя руками при поступательном движении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Ловля мяча двумя руками при движении сбоку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Ловля мяча одной рукой не месте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Ловля мяча одной рукой в движении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Ловля мяча одной рукой в прыжке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Ловля мяча одной рукой при встречном движении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Ловля мяча одной рукой при поступательном движении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Ловля мяча одной рукой при движении сбоку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двумя руками сверху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двумя руками от плеча (с отскоком)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двумя руками от груди (с отскоком)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двумя руками снизу (с отскоком)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двумя руками с места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двумя</w:t>
            </w: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руками в движении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двумя</w:t>
            </w: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руками в прыжке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двумя</w:t>
            </w: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руками (встречные)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двумя</w:t>
            </w: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руками (</w:t>
            </w:r>
            <w:proofErr w:type="gramStart"/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поступательные</w:t>
            </w:r>
            <w:proofErr w:type="gramEnd"/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двумя руками на одном</w:t>
            </w: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уровне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двумя руками (сопровождающие)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одной</w:t>
            </w: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рукой сверху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одной рукой</w:t>
            </w: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головы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одной рукой от плеча (с отскоком)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одной рукой сбоку (с отскоком)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одной рукой снизу (с отскоком)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одной рукой с места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одной рукой в движении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одной рукой в прыжке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одной рукой (встречные)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одной рукой (</w:t>
            </w:r>
            <w:proofErr w:type="gramStart"/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поступательные</w:t>
            </w:r>
            <w:proofErr w:type="gramEnd"/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одной рукой на одном уровне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Передача мяча одной рукой (сопровождающие)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с высоким отскоком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с низким отскоком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со зрительным контролем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без зрительного контроля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на месте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Ведение мяча по </w:t>
            </w:r>
            <w:proofErr w:type="gramStart"/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прямой</w:t>
            </w:r>
            <w:proofErr w:type="gramEnd"/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по дугам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по кругам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зигзагом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Обводка соперника с изменением высоты отскока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Обводка соперника с изменением направления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Обводка соперника с изменением скорости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Обводка соперника с поворотом и переводом мяча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Обводка соперника с переводом под ногой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Обводка соперника за спиной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Обводка соперника с использованием нескольких приемов подряд (сочетание)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Броски в корзину двумя руками сверху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Броски в корзину двумя руками от груди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Броски в корзину двумя руками снизу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Броски в корзину двумя руками (добивание)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Броски в корзину двумя руками с отскоком от щита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Броски в корзину двумя руками без отскока от щита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Броски в корзину двумя руками с места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Броски в корзину двумя руками в движении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Броски в корзину двумя руками в прыжке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Броски в корзину двумя руками (дальние)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Броски в корзину двумя руками (средние)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Броски в корзину двумя руками (ближние)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Броски в корзину двумя руками прямо перед щитом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Броски в корзину двумя руками под углом к щиту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Броски в корзину двумя руками параллельно щиту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Броски в корзину одной рукой сверху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Броски в корзину одной рукой от плеча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Броски в корзину одной рукой снизу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Броски в корзину одной рукой (добивание)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Броски в корзину одной рукой с отскоком от щита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Броски в корзину одной рукой с места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Броски в корзину одной рукой в движении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Броски в корзину одной рукой в прыжке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Броски в корзину одной рукой (дальние)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Броски в корзину одной рукой (средние)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Броски в корзину одной рукой (ближние)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Броски в корзину одной рукой прямо перед щитом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Броски в корзину одной рукой под углом к щиту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  <w:jc w:val="center"/>
        </w:trPr>
        <w:tc>
          <w:tcPr>
            <w:tcW w:w="7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Броски в корзину одной рукой параллельно щиту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</w:tbl>
    <w:p w:rsidR="00DA29BA" w:rsidRPr="006D1217" w:rsidRDefault="00DA29BA" w:rsidP="00DA29BA">
      <w:pPr>
        <w:shd w:val="clear" w:color="auto" w:fill="FFFFFF"/>
        <w:tabs>
          <w:tab w:val="left" w:pos="5083"/>
        </w:tabs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DA29BA" w:rsidRPr="00DA29BA" w:rsidRDefault="00DA29BA" w:rsidP="00DA29BA">
      <w:pPr>
        <w:shd w:val="clear" w:color="auto" w:fill="FFFFFF"/>
        <w:tabs>
          <w:tab w:val="left" w:pos="508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A29B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2.5.2.2. Тактическая подготовка</w:t>
      </w:r>
    </w:p>
    <w:p w:rsidR="00DA29BA" w:rsidRPr="006D1217" w:rsidRDefault="00DA29BA" w:rsidP="00DA29BA">
      <w:pPr>
        <w:shd w:val="clear" w:color="auto" w:fill="FFFFFF"/>
        <w:tabs>
          <w:tab w:val="left" w:pos="708"/>
        </w:tabs>
        <w:spacing w:after="0" w:line="240" w:lineRule="auto"/>
        <w:ind w:left="34" w:right="10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Тактическая подготовка – это педагогический процесс, направленный на достижение эффективного применения технических приемов на фоне изменений игровых условий с помощью тактических действий.</w:t>
      </w:r>
    </w:p>
    <w:p w:rsidR="00DA29BA" w:rsidRPr="006D1217" w:rsidRDefault="00DA29BA" w:rsidP="00DA29BA">
      <w:pPr>
        <w:shd w:val="clear" w:color="auto" w:fill="FFFFFF"/>
        <w:tabs>
          <w:tab w:val="left" w:pos="708"/>
        </w:tabs>
        <w:spacing w:after="0" w:line="240" w:lineRule="auto"/>
        <w:ind w:left="34" w:right="10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 тактической подготовкой  понимается совершенствование рациональных приемов решения задач, возникающих в процессе соревновательной  деятельности, и развитие специальных, определяющих решение этих задач. </w:t>
      </w:r>
    </w:p>
    <w:p w:rsidR="00DA29BA" w:rsidRPr="006D1217" w:rsidRDefault="00DA29BA" w:rsidP="00DA29BA">
      <w:pPr>
        <w:keepNext/>
        <w:widowControl w:val="0"/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 w:line="240" w:lineRule="auto"/>
        <w:ind w:right="10"/>
        <w:jc w:val="both"/>
        <w:outlineLvl w:val="5"/>
        <w:rPr>
          <w:rFonts w:ascii="Times New Roman" w:eastAsia="Calibri" w:hAnsi="Times New Roman" w:cs="Times New Roman"/>
          <w:color w:val="000000"/>
          <w:kern w:val="16"/>
          <w:sz w:val="24"/>
          <w:szCs w:val="24"/>
          <w:lang w:eastAsia="ru-RU"/>
        </w:rPr>
      </w:pPr>
      <w:r w:rsidRPr="006D1217">
        <w:rPr>
          <w:rFonts w:ascii="Times New Roman" w:eastAsia="Calibri" w:hAnsi="Times New Roman" w:cs="Times New Roman"/>
          <w:color w:val="000000"/>
          <w:kern w:val="16"/>
          <w:sz w:val="24"/>
          <w:szCs w:val="24"/>
          <w:lang w:eastAsia="ru-RU"/>
        </w:rPr>
        <w:tab/>
        <w:t>Задачи тактической подготовки:</w:t>
      </w:r>
    </w:p>
    <w:p w:rsidR="00DA29BA" w:rsidRPr="006D1217" w:rsidRDefault="00DA29BA" w:rsidP="00DA29BA">
      <w:pPr>
        <w:shd w:val="clear" w:color="auto" w:fill="FFFFFF"/>
        <w:tabs>
          <w:tab w:val="left" w:pos="708"/>
        </w:tabs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  <w:t>-овладеть основой индивидуальных, групповых и командных тактических действий в нападении и защите;</w:t>
      </w:r>
    </w:p>
    <w:p w:rsidR="00DA29BA" w:rsidRPr="006D1217" w:rsidRDefault="00DA29BA" w:rsidP="00DA29BA">
      <w:pPr>
        <w:shd w:val="clear" w:color="auto" w:fill="FFFFFF"/>
        <w:tabs>
          <w:tab w:val="left" w:pos="708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  <w:t xml:space="preserve">        -овладеть тактическими навыками с учетом игрового амплуа в команде;</w:t>
      </w:r>
    </w:p>
    <w:p w:rsidR="00DA29BA" w:rsidRPr="006D1217" w:rsidRDefault="00DA29BA" w:rsidP="00DA29BA">
      <w:pPr>
        <w:shd w:val="clear" w:color="auto" w:fill="FFFFFF"/>
        <w:tabs>
          <w:tab w:val="left" w:pos="708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  <w:t xml:space="preserve">        -формировать умения эффективно использовать, технические приемы и тактические действия в зависимости от условий (состояние партнеров, соперник,  внешние условия);</w:t>
      </w:r>
    </w:p>
    <w:p w:rsidR="00DA29BA" w:rsidRPr="006D1217" w:rsidRDefault="00DA29BA" w:rsidP="00DA29BA">
      <w:pPr>
        <w:shd w:val="clear" w:color="auto" w:fill="FFFFFF"/>
        <w:tabs>
          <w:tab w:val="left" w:pos="708"/>
        </w:tabs>
        <w:spacing w:after="0" w:line="240" w:lineRule="auto"/>
        <w:ind w:firstLine="431"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  <w:lastRenderedPageBreak/>
        <w:t xml:space="preserve"> -развивать способности к быстрым переключениям в действиях - от нападения к защите  и от защиты к нападению;</w:t>
      </w:r>
    </w:p>
    <w:p w:rsidR="00DA29BA" w:rsidRPr="006D1217" w:rsidRDefault="00DA29BA" w:rsidP="00DA29BA">
      <w:pPr>
        <w:shd w:val="clear" w:color="auto" w:fill="FFFFFF"/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  <w:t xml:space="preserve">        -изучать соперников, их тактический арсенал, техническую и волевую подготовленность; </w:t>
      </w:r>
    </w:p>
    <w:p w:rsidR="00DA29BA" w:rsidRPr="006D1217" w:rsidRDefault="00DA29BA" w:rsidP="00DA29BA">
      <w:pPr>
        <w:shd w:val="clear" w:color="auto" w:fill="FFFFFF"/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  <w:t xml:space="preserve">        -изучать тактику ведущих команд страны и сильнейших зарубежных команд.</w:t>
      </w:r>
    </w:p>
    <w:p w:rsidR="00DA29BA" w:rsidRPr="006D1217" w:rsidRDefault="00DA29BA" w:rsidP="00DA29BA">
      <w:pPr>
        <w:shd w:val="clear" w:color="auto" w:fill="FFFFFF"/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  <w:lang w:eastAsia="ru-RU"/>
        </w:rPr>
        <w:t xml:space="preserve">         Для решения этих задач необходимы разнообразные средства. Ведущее место в тактической подготовке занимают упражнения по тактике (индивидуальные, групповые, командные) и двусторонняя игра, контрольные и календарные матчи, теория тактики баскетбола. </w:t>
      </w:r>
    </w:p>
    <w:p w:rsidR="00DA29BA" w:rsidRPr="00DA29BA" w:rsidRDefault="00DA29BA" w:rsidP="00DA29BA">
      <w:p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</w:pPr>
    </w:p>
    <w:p w:rsidR="00DA29BA" w:rsidRPr="00DA29BA" w:rsidRDefault="00DA29BA" w:rsidP="00DA29BA">
      <w:p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DA29B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Тактика нападения:</w:t>
      </w:r>
    </w:p>
    <w:p w:rsidR="00DA29BA" w:rsidRPr="006D1217" w:rsidRDefault="00DA29BA" w:rsidP="00DA29BA">
      <w:p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Таблица 8</w:t>
      </w:r>
    </w:p>
    <w:tbl>
      <w:tblPr>
        <w:tblW w:w="9460" w:type="dxa"/>
        <w:tblInd w:w="40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6480"/>
        <w:gridCol w:w="2980"/>
      </w:tblGrid>
      <w:tr w:rsidR="00DA29BA" w:rsidRPr="006D1217" w:rsidTr="00DA29BA">
        <w:trPr>
          <w:cantSplit/>
          <w:trHeight w:val="963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Приемы игры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Спортивно-оздоровительный этап </w:t>
            </w:r>
          </w:p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9BA" w:rsidRPr="006D1217" w:rsidTr="00DA29BA">
        <w:trPr>
          <w:cantSplit/>
          <w:trHeight w:val="20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для получения мяча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 для отвлечения мяча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Розыгрыш мяча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Атака корзины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«Передай мяч и выходи»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Заслон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Наведение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Пересечение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Треугольник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Тройка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Малая восьмерка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Скрестный</w:t>
            </w:r>
            <w:proofErr w:type="spellEnd"/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выход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Сдвоенный заслон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Наведение на двух игроков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быстрого прорыва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эшелонированного прорыва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Система нападения </w:t>
            </w:r>
            <w:proofErr w:type="gramStart"/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через</w:t>
            </w:r>
            <w:proofErr w:type="gramEnd"/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центрового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Система нападения </w:t>
            </w:r>
            <w:proofErr w:type="gramStart"/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</w:t>
            </w:r>
            <w:proofErr w:type="gramEnd"/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центрового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786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в численном большинстве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Игра в меньшинстве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</w:tbl>
    <w:p w:rsidR="00DA29BA" w:rsidRPr="006D1217" w:rsidRDefault="00DA29BA" w:rsidP="00DA29B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9BA" w:rsidRPr="00DA29BA" w:rsidRDefault="00DA29BA" w:rsidP="00DA29BA">
      <w:p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DA29B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Тактика защиты:</w:t>
      </w:r>
    </w:p>
    <w:p w:rsidR="00DA29BA" w:rsidRPr="006D1217" w:rsidRDefault="00DA29BA" w:rsidP="00DA29BA">
      <w:p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A29B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  <w:r w:rsidRPr="006D121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Таблица 9</w:t>
      </w:r>
    </w:p>
    <w:tbl>
      <w:tblPr>
        <w:tblW w:w="9460" w:type="dxa"/>
        <w:tblInd w:w="40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6480"/>
        <w:gridCol w:w="2980"/>
      </w:tblGrid>
      <w:tr w:rsidR="00DA29BA" w:rsidRPr="006D1217" w:rsidTr="00DA29BA">
        <w:trPr>
          <w:cantSplit/>
          <w:trHeight w:val="20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Приемы игры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Спортивно-оздоровительный этап </w:t>
            </w:r>
          </w:p>
        </w:tc>
      </w:tr>
      <w:tr w:rsidR="00DA29BA" w:rsidRPr="006D1217" w:rsidTr="00DA29BA">
        <w:trPr>
          <w:cantSplit/>
          <w:trHeight w:val="20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Противодействие получению мяча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Противодействие выходу на свободное место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Противодействие розыгрышу мяча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Противодействие атаке корзины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Подстраховка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Переключение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Проскальзывание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Групповой отбор мяча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 тройки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 малой восьмерки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Против </w:t>
            </w:r>
            <w:proofErr w:type="spellStart"/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скрестного</w:t>
            </w:r>
            <w:proofErr w:type="spellEnd"/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выхода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 сдвоенного заслона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 наведения на двух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Система </w:t>
            </w:r>
            <w:proofErr w:type="gramStart"/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личной</w:t>
            </w:r>
            <w:proofErr w:type="gramEnd"/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зашиты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зонной защиты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смешанной защиты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личного прессинга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зонного прессинга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в большинстве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DA29BA" w:rsidRPr="006D1217" w:rsidTr="00DA29BA">
        <w:trPr>
          <w:cantSplit/>
          <w:trHeight w:val="20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в меньшинстве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</w:tbl>
    <w:p w:rsidR="00DA29BA" w:rsidRDefault="00DA29BA" w:rsidP="00DA29BA">
      <w:pPr>
        <w:shd w:val="clear" w:color="auto" w:fill="FFFFFF"/>
        <w:tabs>
          <w:tab w:val="left" w:pos="5083"/>
        </w:tabs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547753" w:rsidRDefault="00547753" w:rsidP="00DA29BA">
      <w:pPr>
        <w:shd w:val="clear" w:color="auto" w:fill="FFFFFF"/>
        <w:tabs>
          <w:tab w:val="left" w:pos="5083"/>
        </w:tabs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547753" w:rsidRDefault="00547753" w:rsidP="00DA29BA">
      <w:pPr>
        <w:shd w:val="clear" w:color="auto" w:fill="FFFFFF"/>
        <w:tabs>
          <w:tab w:val="left" w:pos="5083"/>
        </w:tabs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547753" w:rsidRPr="006D1217" w:rsidRDefault="00547753" w:rsidP="00DA29BA">
      <w:pPr>
        <w:shd w:val="clear" w:color="auto" w:fill="FFFFFF"/>
        <w:tabs>
          <w:tab w:val="left" w:pos="5083"/>
        </w:tabs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DA29BA" w:rsidRPr="00DA29BA" w:rsidRDefault="00DA29BA" w:rsidP="00DA29BA">
      <w:pPr>
        <w:shd w:val="clear" w:color="auto" w:fill="FFFFFF"/>
        <w:tabs>
          <w:tab w:val="left" w:pos="5083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A29B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2.5.2.3. Физическая подготовка </w:t>
      </w:r>
      <w:r w:rsidRPr="00DA29B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(для всех возрастных групп):</w:t>
      </w:r>
    </w:p>
    <w:p w:rsidR="00DA29BA" w:rsidRPr="006D1217" w:rsidRDefault="00DA29BA" w:rsidP="00DA29BA">
      <w:p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Обще-подготовительные упражнения:</w:t>
      </w:r>
    </w:p>
    <w:p w:rsidR="00DA29BA" w:rsidRPr="006D1217" w:rsidRDefault="00DA29BA" w:rsidP="00DA29BA">
      <w:p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Строевые упражнения. </w:t>
      </w:r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Шеренга, колонна, фланг, интервал, дистанция. Перестроения: в одну, две шеренги, в колонну по одному, по два. Сомкнутый и разомкнутый строй. Виды размыкания. Построение, выравнивание строя, расчет по</w:t>
      </w:r>
      <w:r w:rsidRPr="006D12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строю, повороты на месте. Переход на ходьбу и бег, на шаг. Остановка. Изменение скорости движения строя.</w:t>
      </w:r>
    </w:p>
    <w:p w:rsidR="00DA29BA" w:rsidRPr="006D1217" w:rsidRDefault="00DA29BA" w:rsidP="00DA29BA">
      <w:p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Упражнения для рук и плечевого пояса.</w:t>
      </w:r>
      <w:r w:rsidRPr="006D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различных исходных положений (в основной стойке, на коленях, сидя, лежа) - сгибание и разгибание рук, вращения, махи, отведение и приведение, рывки одновременно обеими руками и разновременно, то же во время ходьбы и бега.</w:t>
      </w:r>
    </w:p>
    <w:p w:rsidR="00DA29BA" w:rsidRPr="006D1217" w:rsidRDefault="00DA29BA" w:rsidP="00DA29BA">
      <w:p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Упражнения для ног.</w:t>
      </w:r>
      <w:r w:rsidRPr="006D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Поднимание на носки; сгибание ног в тазобедренных суставах; приседания; отведения; приведения и махи ногой в переднем, заднем и боковом направлениях; выпады, пружинистые покачивания в выпаде; подскоки из различных исходных положений ног (вместе, на ширине плеч, одна впереди другой и т.п.); сгибание и разгибание ног в смешанных висах и упорах; прыжки.</w:t>
      </w:r>
    </w:p>
    <w:p w:rsidR="00DA29BA" w:rsidRPr="006D1217" w:rsidRDefault="00DA29BA" w:rsidP="00DA29BA">
      <w:p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Упражнения для шеи и туловища</w:t>
      </w:r>
      <w:r w:rsidRPr="006D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Наклоны, вращения, повороты головы; наклоны туловища, круговые вращения туловищем, повороты туловища, поднимание прямых и согнутых ног в положении лежа на спине; из </w:t>
      </w:r>
      <w:proofErr w:type="gramStart"/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</w:t>
      </w:r>
      <w:proofErr w:type="gramEnd"/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лежа на спине переход в положение сидя; смешанные упоры в положении лицом и спиной вниз; угол из исходного положения лежа, сидя и в положении виса; различные сочетания этих движений.</w:t>
      </w:r>
    </w:p>
    <w:p w:rsidR="00DA29BA" w:rsidRPr="006D1217" w:rsidRDefault="00DA29BA" w:rsidP="00DA29BA">
      <w:p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Упражнения для всех групп мышц</w:t>
      </w:r>
      <w:r w:rsidRPr="006D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 выполняться с короткой и длинной скакалкой, гантелями, набивными мячами, утяжелителями, резиновыми амортизаторами, палками, со штангой (для юношей). Игра в мини-футбол, в теннис большой и малый (настольный), в волейбол, в бадминтон.</w:t>
      </w:r>
    </w:p>
    <w:p w:rsidR="00DA29BA" w:rsidRPr="006D1217" w:rsidRDefault="00DA29BA" w:rsidP="00DA29BA">
      <w:pPr>
        <w:tabs>
          <w:tab w:val="left" w:pos="70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Упражнения для развития силы. </w:t>
      </w:r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с преодолением собственного веса: подтягивание из виса, отжимание в упоре, приседания на одной и двух ногах. Преодоление веса и сопротивления партнера. Переноска и перекладывание груза. Упражнения на гимнастической стенке. Упражнения со штангой: толчки, выпрыгивания, приседания. Упражнения с набивными мячами. Упражнения на тренажёрах.</w:t>
      </w:r>
    </w:p>
    <w:p w:rsidR="00DA29BA" w:rsidRPr="006D1217" w:rsidRDefault="00DA29BA" w:rsidP="00DA29BA">
      <w:p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Упражнения для развития быстроты</w:t>
      </w:r>
      <w:r w:rsidRPr="006D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Повторный бег по дистанции от 30 до </w:t>
      </w:r>
      <w:smartTag w:uri="urn:schemas-microsoft-com:office:smarttags" w:element="metricconverter">
        <w:smartTagPr>
          <w:attr w:name="ProductID" w:val="100 м"/>
        </w:smartTagPr>
        <w:r w:rsidRPr="006D121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100 м</w:t>
        </w:r>
      </w:smartTag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старта и с ходу с максимальной скоростью. Бег по наклонной плоскости вниз. Бег за лидером (велосипедист, более быстрый спортсмен). Бег с гандикапом с задачей догнать партнера. Выполнения общеразвивающих упражнений в максимальном темпе.</w:t>
      </w:r>
    </w:p>
    <w:p w:rsidR="00DA29BA" w:rsidRPr="006D1217" w:rsidRDefault="00DA29BA" w:rsidP="00DA29BA">
      <w:p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Упражнения для развития гибкости</w:t>
      </w:r>
      <w:r w:rsidRPr="006D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Общеразвивающие упражнения с широкой амплитудой движения. Упражнения с помощью партнера (пассивные наклоны, отведения ног, рук до предела, мост, шпагат). Упражнения с гимнастической палкой или сложенной вчетверо скакалкой: наклоны и повороты туловища с различными положениями предметов (вверх, вперед, вниз, за голову, на спину); перешагивание и перепрыгивание, «</w:t>
      </w:r>
      <w:proofErr w:type="spellStart"/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выкруты</w:t>
      </w:r>
      <w:proofErr w:type="spellEnd"/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круги. Упражнения на гимнастической стенке, гимнастической скамейке.</w:t>
      </w:r>
    </w:p>
    <w:p w:rsidR="00DA29BA" w:rsidRPr="006D1217" w:rsidRDefault="00DA29BA" w:rsidP="00DA29BA">
      <w:p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Упражнения для развития ловкости</w:t>
      </w:r>
      <w:r w:rsidRPr="006D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Разнонаправленные движения рук и ног. Кувырки вперед, назад, в стороны с места, с разбега и с прыжка. Перевороты вперед, в стороны, назад. Стойки на голове, руках и лопатках. Прыжки опорные через козла, коня. Прыжки с подкидного мостика. Прыжки на батуте. Упражнения в равновесии на гимнастической скамейке, бревне. Жонглирование двумя-тремя теннисными мячами. Метание мячей в подвижную и неподвижную цель. Метание после кувырков, поворотов.</w:t>
      </w:r>
    </w:p>
    <w:p w:rsidR="00DA29BA" w:rsidRPr="006D1217" w:rsidRDefault="00DA29BA" w:rsidP="00DA29BA">
      <w:p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Упражнения типа «полоса препятствий»:</w:t>
      </w:r>
      <w:r w:rsidRPr="006D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proofErr w:type="spellStart"/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перелезанием</w:t>
      </w:r>
      <w:proofErr w:type="spellEnd"/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пролезанием</w:t>
      </w:r>
      <w:proofErr w:type="spellEnd"/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перепрыгиванием, кувырками, с различными перемещениями, переноской нескольких предметов одновременно (четырех баскетбольных мячей), ловлей и метанием мячей. </w:t>
      </w:r>
    </w:p>
    <w:p w:rsidR="00DA29BA" w:rsidRPr="006D1217" w:rsidRDefault="00DA29BA" w:rsidP="00DA29BA">
      <w:p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Упражнения для развития скоростно-силовых качеств</w:t>
      </w:r>
      <w:r w:rsidRPr="006D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Прыжки в высоту через препятствия, планку, в длину с места, многократные прыжки с ноги на ногу, на двух ногах. Перепрыгивание предметов (скамеек, мячей и др.), «чехарда». Прыжки в глубину. Бег и прыжки по лестнице вверх и вниз. Бег по мелководью, по снегу, по песку, с отягощениями с предельной интенсивностью. Игры с </w:t>
      </w:r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отягощениями. </w:t>
      </w:r>
      <w:proofErr w:type="gramStart"/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Эстафеты</w:t>
      </w:r>
      <w:proofErr w:type="gramEnd"/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комбинированные с бегом, прыжками, метаниями. Метание гранаты, копья, диска, толкание ядра. </w:t>
      </w:r>
    </w:p>
    <w:p w:rsidR="00DA29BA" w:rsidRPr="00547753" w:rsidRDefault="00DA29BA" w:rsidP="00547753">
      <w:pPr>
        <w:tabs>
          <w:tab w:val="left" w:pos="70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Упражнения для развития общей выносливости. </w:t>
      </w:r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Бег равномерный и переменный на 500, 800, </w:t>
      </w:r>
      <w:smartTag w:uri="urn:schemas-microsoft-com:office:smarttags" w:element="metricconverter">
        <w:smartTagPr>
          <w:attr w:name="ProductID" w:val="1000 м"/>
        </w:smartTagPr>
        <w:r w:rsidRPr="006D121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1000 м</w:t>
        </w:r>
      </w:smartTag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Кросс на дистанции для девушек до </w:t>
      </w:r>
      <w:smartTag w:uri="urn:schemas-microsoft-com:office:smarttags" w:element="metricconverter">
        <w:smartTagPr>
          <w:attr w:name="ProductID" w:val="3 км"/>
        </w:smartTagPr>
        <w:r w:rsidRPr="006D121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3 км</w:t>
        </w:r>
      </w:smartTag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для юношей до </w:t>
      </w:r>
      <w:smartTag w:uri="urn:schemas-microsoft-com:office:smarttags" w:element="metricconverter">
        <w:smartTagPr>
          <w:attr w:name="ProductID" w:val="5 км"/>
        </w:smartTagPr>
        <w:r w:rsidRPr="006D121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5 км</w:t>
        </w:r>
      </w:smartTag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Дозированный бег по пересеченной местности от 3 мин до 1 ч (для разных возрастных групп). Плавание с учетом и без учета времени. Ходьба на лыжах с подъемами и спусками с гор, прохождение дистанции от 3 до </w:t>
      </w:r>
      <w:smartTag w:uri="urn:schemas-microsoft-com:office:smarttags" w:element="metricconverter">
        <w:smartTagPr>
          <w:attr w:name="ProductID" w:val="10 км"/>
        </w:smartTagPr>
        <w:r w:rsidRPr="006D121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10 км</w:t>
        </w:r>
      </w:smartTag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время. Спортивные игры на время: баскетбол, мини-футбол (для мальчиков и девочек). Марш-бросок. Туристические походы.</w:t>
      </w:r>
    </w:p>
    <w:p w:rsidR="00DA29BA" w:rsidRPr="00DA29BA" w:rsidRDefault="00DA29BA" w:rsidP="00DA29BA">
      <w:p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DA29B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Подвижные игры.</w:t>
      </w:r>
    </w:p>
    <w:p w:rsidR="00DA29BA" w:rsidRPr="006D1217" w:rsidRDefault="00DA29BA" w:rsidP="00DA29BA">
      <w:p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Обычные салочки</w:t>
      </w:r>
      <w:r w:rsidRPr="006D121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. </w:t>
      </w:r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из играющих — водящий, ему ловить. Остальные разбегаются. Кого осалит (дотронется ладонью) водящий, тот присоединяется к нему и ловит остальных вместе с ним. Изловив третьего, они ловят четвёртого, пятого и т.д., пока не переловят всех. Когда все пойманы, игра начинается снова. Существует другой, бесконечный вариант игры: тот, кого осалит водящий, сам становится водящим, а водящий, наоборот, становится простым игроком. Иногда по согласованию игроков вводится дополнительное правило: водящий не имеет права осаливать того, кто до этого осалил его самого.</w:t>
      </w:r>
    </w:p>
    <w:p w:rsidR="00DA29BA" w:rsidRPr="006D1217" w:rsidRDefault="00DA29BA" w:rsidP="00DA29BA">
      <w:p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Круговые салочки.</w:t>
      </w:r>
      <w:r w:rsidRPr="006D1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Играющие становятся по кругу (3 круга на площадке, если много народу, то распределить по всем трем кругам). По сигналу все бегут по кругу друг за другом. Если кто-то кого-то догонит и осалит, тот выходит из игры. Неожиданно дается громкий сигнал. При этом все должны повернуться и бежать в противоположную сторону, стараясь осалить </w:t>
      </w:r>
      <w:proofErr w:type="gramStart"/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бегущего</w:t>
      </w:r>
      <w:proofErr w:type="gramEnd"/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впереди. Выигрывают те, кого не смогли осалить.</w:t>
      </w:r>
    </w:p>
    <w:p w:rsidR="00DA29BA" w:rsidRPr="006D1217" w:rsidRDefault="00DA29BA" w:rsidP="00DA29BA">
      <w:p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6D12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Колдунчики</w:t>
      </w:r>
      <w:proofErr w:type="spellEnd"/>
      <w:r w:rsidRPr="006D12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Игроки делятся на две неравные команды: «колдуны» (примерно 1/3 игроков) и «убегающие» (2/3). Если колдун запятнает убегающего, он его «заколдовывает» — тот возвращается в то место, где его запятнали, и встаёт неподвижно. «Расколдовать» его может кто-то из </w:t>
      </w:r>
      <w:proofErr w:type="gramStart"/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убегающих</w:t>
      </w:r>
      <w:proofErr w:type="gramEnd"/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коснувшись заколдованного рукой. Колдуны выигрывают, когда заколдовывают всех, убегающие — когда за отведённое время не дали колдунам это сделать. Если участников игры больше 10-15ти человек, часто используют цветные повязки или ленточки для обозначения водящих и убегающих.</w:t>
      </w:r>
    </w:p>
    <w:p w:rsidR="00DA29BA" w:rsidRPr="006D1217" w:rsidRDefault="00DA29BA" w:rsidP="00DA29BA">
      <w:pPr>
        <w:tabs>
          <w:tab w:val="left" w:pos="70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D121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Вышибалы. </w:t>
      </w:r>
      <w:r w:rsidRPr="006D121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Для игры в вышибалы нужно как минимум 3 человека. Из них 2 вышибающие (вышибалы) и один водящий. Играющие разбиваются на две команды. Двое игроков из одной становятся на расстоянии примерно семь – восемь метров друг напротив друга. У них мяч. Между ними передвигаются два игрока другой команды. Задача первых – </w:t>
      </w:r>
      <w:proofErr w:type="gramStart"/>
      <w:r w:rsidRPr="006D1217">
        <w:rPr>
          <w:rFonts w:ascii="Times New Roman" w:eastAsia="Calibri" w:hAnsi="Times New Roman" w:cs="Times New Roman"/>
          <w:sz w:val="24"/>
          <w:szCs w:val="24"/>
          <w:lang w:eastAsia="ru-RU"/>
        </w:rPr>
        <w:t>перебрасываясь мячом друг с</w:t>
      </w:r>
      <w:proofErr w:type="gramEnd"/>
      <w:r w:rsidRPr="006D121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другом, попадать в соперников и выбивать их из игры. При этом нужно бросать так, чтобы мяч, не попав в цель, мог быть пойман партнёром, а не улетал каждый раз </w:t>
      </w:r>
      <w:proofErr w:type="gramStart"/>
      <w:r w:rsidRPr="006D1217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proofErr w:type="gramEnd"/>
      <w:r w:rsidRPr="006D121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никуда. Задача вторых – не дать себя выбить. Если ловишь летящий мяч, тебе добавляется одна жизнь. Наберёшь, к примеру, пять жизней и чтобы выбить из игры, нужно попасть в тебя шесть раз. Если мяч отскакивал от земли и попадал в игрока, это не считалось. Место выбитых игроков занимали другие члены команды. Когда выбивали всех – команды менялись местами.</w:t>
      </w:r>
    </w:p>
    <w:p w:rsidR="00DA29BA" w:rsidRPr="006D1217" w:rsidRDefault="00DA29BA" w:rsidP="00DA29BA">
      <w:p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D1217">
        <w:rPr>
          <w:rFonts w:ascii="Times New Roman" w:eastAsia="Times New Roman" w:hAnsi="Times New Roman" w:cs="Times New Roman"/>
          <w:bCs/>
          <w:i/>
          <w:sz w:val="24"/>
          <w:szCs w:val="24"/>
          <w:shd w:val="clear" w:color="auto" w:fill="FFFFFF"/>
          <w:lang w:eastAsia="ru-RU"/>
        </w:rPr>
        <w:t>Гуси–Лебеди.</w:t>
      </w:r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12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На одной стороне площадки проводится черта, отделяющая "гусятник". </w:t>
      </w:r>
      <w:proofErr w:type="gramStart"/>
      <w:r w:rsidRPr="006D12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 середине</w:t>
      </w:r>
      <w:proofErr w:type="gramEnd"/>
      <w:r w:rsidRPr="006D12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площадки ставится 4 скамейки, образующие дорогу шириной 2-</w:t>
      </w:r>
      <w:smartTag w:uri="urn:schemas-microsoft-com:office:smarttags" w:element="metricconverter">
        <w:smartTagPr>
          <w:attr w:name="ProductID" w:val="3 метра"/>
        </w:smartTagPr>
        <w:r w:rsidRPr="006D1217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3 метра</w:t>
        </w:r>
      </w:smartTag>
      <w:r w:rsidRPr="006D12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На другой стороне площадки ставится 2 скамейки - это "гора". Все играющие находятся в "гусятнике" - "гуси". За горой очерчивается круг "логово", в котором размещаются 2 "волка". </w:t>
      </w:r>
      <w:proofErr w:type="gramStart"/>
      <w:r w:rsidRPr="006D12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 сигналу - "гуси - лебеди, в поле", "гуси" идут в "поле" и там гуляют.</w:t>
      </w:r>
      <w:proofErr w:type="gramEnd"/>
      <w:r w:rsidRPr="006D12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 сигналу "гуси - лебеди домой, волк за дальней горой", "гуси" бегут к скамейкам в "гусятник". Из-за "горы" выбегают "волки" и догоняют "гусей". Выигрывают игроки, ни разу не пойманные.</w:t>
      </w:r>
    </w:p>
    <w:p w:rsidR="00DA29BA" w:rsidRPr="006D1217" w:rsidRDefault="00DA29BA" w:rsidP="00DA29BA">
      <w:p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Поймай мяч.</w:t>
      </w:r>
      <w:r w:rsidRPr="006D1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D12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 круг, диаметром </w:t>
      </w:r>
      <w:smartTag w:uri="urn:schemas-microsoft-com:office:smarttags" w:element="metricconverter">
        <w:smartTagPr>
          <w:attr w:name="ProductID" w:val="1 метр"/>
        </w:smartTagPr>
        <w:r w:rsidRPr="006D1217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1 метр</w:t>
        </w:r>
      </w:smartTag>
      <w:r w:rsidRPr="006D12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становится участник с волейбольным мячом в руках. Сзади игрока лежат 8 теннисных (резиновых) мячей.</w:t>
      </w:r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12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 сигналу участник подбрасывает мяч вверх, и пока он находится в воздухе, старается подобрать как можно больше мячей и, не выходя из круга, поймать мяч. Побеждает участник, которому удалось подобрать больше мячей.</w:t>
      </w:r>
    </w:p>
    <w:p w:rsidR="00DA29BA" w:rsidRPr="00547753" w:rsidRDefault="00DA29BA" w:rsidP="00547753">
      <w:pPr>
        <w:tabs>
          <w:tab w:val="left" w:pos="708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D12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Третий лишний.</w:t>
      </w:r>
      <w:r w:rsidRPr="006D1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D12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Дети парами, взявшись за руки, прогуливаются по кругу. Два ведущих: один убегает, другой - догоняет. </w:t>
      </w:r>
      <w:proofErr w:type="gramStart"/>
      <w:r w:rsidRPr="006D12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Убегающий</w:t>
      </w:r>
      <w:proofErr w:type="gramEnd"/>
      <w:r w:rsidRPr="006D12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спасаясь от преследования, берет за руку одного из пары. Тогда тот, кто остался, стает лишним – убегает. Когда </w:t>
      </w:r>
      <w:proofErr w:type="gramStart"/>
      <w:r w:rsidRPr="006D12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догоняющий</w:t>
      </w:r>
      <w:proofErr w:type="gramEnd"/>
      <w:r w:rsidRPr="006D12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дотронется до убегающего, они меняются ролями.</w:t>
      </w:r>
    </w:p>
    <w:p w:rsidR="00DA29BA" w:rsidRPr="00DA29BA" w:rsidRDefault="00DA29BA" w:rsidP="00DA29BA">
      <w:pPr>
        <w:shd w:val="clear" w:color="auto" w:fill="FFFFFF"/>
        <w:tabs>
          <w:tab w:val="left" w:pos="708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DA29B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lastRenderedPageBreak/>
        <w:t>Специально-подготовительные упражнения.</w:t>
      </w:r>
    </w:p>
    <w:p w:rsidR="00DA29BA" w:rsidRPr="006D1217" w:rsidRDefault="00DA29BA" w:rsidP="00DA29BA">
      <w:p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Упражнения для развития быстроты движения и прыгучести. </w:t>
      </w:r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Ускорения, рывки на отрезках от 3 до </w:t>
      </w:r>
      <w:smartTag w:uri="urn:schemas-microsoft-com:office:smarttags" w:element="metricconverter">
        <w:smartTagPr>
          <w:attr w:name="ProductID" w:val="40 м"/>
        </w:smartTagPr>
        <w:r w:rsidRPr="006D121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40 м</w:t>
        </w:r>
      </w:smartTag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различных положений (сидя, стоя, лежа) лицом, боком и спиной вперед. </w:t>
      </w:r>
      <w:proofErr w:type="gramStart"/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 с максимальной частотой шагов на месте и перемещаясь</w:t>
      </w:r>
      <w:proofErr w:type="gramEnd"/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Рывки по зрительно воспринимаемым сигналам: вдогонку за партнером, в соревновании с партнером за овладение мячом, за летящим мячом с задачей поймать его. Бег за лидером без смены и со сменой направления (зигзагом, лицом и спиной вперед, челночный бег, с поворотом). Бег на короткие отрезки с прыжками в конце, середине, начале дистанции. Прыжки в глубину с последующим выпрыгиванием вверх (одиночные, сериями). Многократные прыжки с ноги на ногу</w:t>
      </w:r>
      <w:r w:rsidRPr="006D12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(на дальность при определенном количестве прыжков; на количество прыжков при определенном отрезке от 10 до </w:t>
      </w:r>
      <w:smartTag w:uri="urn:schemas-microsoft-com:office:smarttags" w:element="metricconverter">
        <w:smartTagPr>
          <w:attr w:name="ProductID" w:val="50 м"/>
        </w:smartTagPr>
        <w:r w:rsidRPr="006D121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50 м</w:t>
        </w:r>
      </w:smartTag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Прыжки на одной ноге на месте и в движении без подтягивания и с подтягиванием бедра толчковой ноги. Прыжки в стороны (одиночные и сериями) на месте через «канавку» и продвигаясь вперед, назад. Бег и прыжки с отягощениями (пояс, манжеты на голенях, набивные мячи, гантели).</w:t>
      </w:r>
    </w:p>
    <w:p w:rsidR="00DA29BA" w:rsidRPr="006D1217" w:rsidRDefault="00DA29BA" w:rsidP="00DA29BA">
      <w:pPr>
        <w:tabs>
          <w:tab w:val="left" w:pos="70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Упражнения для развития качеств, необходимых для выполнения броска. </w:t>
      </w:r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Сгибание и разгибание рук в лучезапястных </w:t>
      </w:r>
      <w:proofErr w:type="gramStart"/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суставах</w:t>
      </w:r>
      <w:proofErr w:type="gramEnd"/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круговые движения кистями. Отталкивание от стены ладонями и пальцами одновременно и попеременно правой и левой рукой. Передвижение в упоре на руках по кругу (вправо и влево), носки ног на месте. Передвижение на руках в упоре лежа, ноги за голеностопные суставы удерживает партнер. Из упора лежа «подпрыгнуть», одновременно толкаясь руками и ногами, сделать хлопок руками. Упражнения для кистей рук с гантелями, булавами, кистевыми эспандерами, теннисными мячами (сжимание). Имитация броска с амортизатором (резиновым бинтом), гантелями. Поднимание и опускание, отведение и приведение рук с гантелями в </w:t>
      </w:r>
      <w:proofErr w:type="gramStart"/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</w:t>
      </w:r>
      <w:proofErr w:type="gramEnd"/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лежа на спине на скамейке. Метание мячей различного веса и объема (теннисного, хоккейного, мужского и женского баскетбольного набивного мяча весом 1-</w:t>
      </w:r>
      <w:smartTag w:uri="urn:schemas-microsoft-com:office:smarttags" w:element="metricconverter">
        <w:smartTagPr>
          <w:attr w:name="ProductID" w:val="5 кг"/>
        </w:smartTagPr>
        <w:r w:rsidRPr="006D121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5 кг</w:t>
        </w:r>
      </w:smartTag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на точность, дальность, быстроту. Метание камней с отскоком от поверхности воды. Метание палок (игра в «городки»). </w:t>
      </w:r>
      <w:proofErr w:type="gramStart"/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Удары по летящему мячу (волейбольному и баскетбольному в прыжке, с места, с разбегу в стену, через волейбольную сетку, через веревочку на точность попадания в цель.</w:t>
      </w:r>
      <w:proofErr w:type="gramEnd"/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Броски мячей через волейбольную сетку, через веревочку на точность попадания. Падение на руки вперед, в стороны с места и с прыжка. </w:t>
      </w:r>
    </w:p>
    <w:p w:rsidR="00DA29BA" w:rsidRPr="006D1217" w:rsidRDefault="00DA29BA" w:rsidP="00DA29BA">
      <w:p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Упражнения для развития игровой ловкости</w:t>
      </w:r>
      <w:r w:rsidRPr="006D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Подбрасывание и ловля мяча в ходьбе и беге, после поворота, кувырков, падения. Ловля мяча после кувырка с попаданием в цель. Метание теннисного и баскетбольного мяча во внезапно появившуюся цель. Броски мяча в стену (батут) с последующей ловлей. Ловля мяча от стены (батута) после поворота, приседа, прыжка, перехода в положение сидя. Ведение мяча с ударом о скамейку; ведение с ударами в пол, передвигаясь по скамейке, ведение с перепрыгиванием препятствий. Ведение одновременно правой и левой рукой двух мячей, со сменой рук. Ведение мяча с одновременным выбиванием мяча у партнера. Комбинированные упражнения, состоящие из бега, прыжков, ловли, передачи, бросков, ведения с предельной интенсивностью. Бег с различной частотой шагов, аритмичный бег по разметкам с точной постановкой ступни (наступая на разметки, ставя ступни точно у линии).</w:t>
      </w:r>
    </w:p>
    <w:p w:rsidR="00DA29BA" w:rsidRPr="006D1217" w:rsidRDefault="00DA29BA" w:rsidP="00DA29BA">
      <w:p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Эстафеты с прыжками, ловлей, передачей и бросками мяча. Перемещения партнеров в парах лицом друг к другу, сохраняя расстояние между ними 2-</w:t>
      </w:r>
      <w:smartTag w:uri="urn:schemas-microsoft-com:office:smarttags" w:element="metricconverter">
        <w:smartTagPr>
          <w:attr w:name="ProductID" w:val="3 м"/>
        </w:smartTagPr>
        <w:r w:rsidRPr="006D121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3 м</w:t>
        </w:r>
      </w:smartTag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A29BA" w:rsidRDefault="00DA29BA" w:rsidP="00DA29BA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</w:pPr>
      <w:r w:rsidRPr="006D121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Упражнения для развития специальной выносливости. </w:t>
      </w:r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Многократные повторения упражнений в беге, прыжках, технико-тактических упражнениях с различной</w:t>
      </w:r>
      <w:r w:rsidRPr="006D12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интенсивностью и различной продолжительностью работы и отдыха. Игры учебные с удлиненным временем, с заданным темпом перехода от защиты к нападению и обратно. Круговая тренировка (скоростно-силовая, специальная).</w:t>
      </w:r>
      <w:r w:rsidRPr="006D1217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  <w:t xml:space="preserve"> </w:t>
      </w:r>
    </w:p>
    <w:p w:rsidR="00547753" w:rsidRDefault="00547753" w:rsidP="00DA29BA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</w:pPr>
    </w:p>
    <w:p w:rsidR="00547753" w:rsidRDefault="00547753" w:rsidP="00DA29BA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</w:pPr>
    </w:p>
    <w:p w:rsidR="00547753" w:rsidRDefault="00547753" w:rsidP="00DA29BA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</w:pPr>
    </w:p>
    <w:p w:rsidR="00547753" w:rsidRDefault="00547753" w:rsidP="00DA29BA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</w:pPr>
    </w:p>
    <w:p w:rsidR="00547753" w:rsidRDefault="00547753" w:rsidP="00DA29BA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</w:pPr>
    </w:p>
    <w:p w:rsidR="00547753" w:rsidRPr="006D1217" w:rsidRDefault="00547753" w:rsidP="00DA29BA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</w:pPr>
    </w:p>
    <w:p w:rsidR="00DA29BA" w:rsidRPr="006D1217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A29BA" w:rsidRP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29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2.6. ПЕДАГОГИЧЕСКИЙ И ВРАЧЕБНЫЙ КОНТРОЛЬ</w:t>
      </w:r>
    </w:p>
    <w:p w:rsidR="00DA29BA" w:rsidRPr="006D1217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Основная цель педагогического и врачебного контроля - всемерное содействие положительному влиянию спорта на состояние здоровья, физическое развитие и подготовленность </w:t>
      </w:r>
      <w:proofErr w:type="gramStart"/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занимающихся</w:t>
      </w:r>
      <w:proofErr w:type="gramEnd"/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Углубленные медицинские обследования проводятся: </w:t>
      </w:r>
      <w:proofErr w:type="gramStart"/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предварительное</w:t>
      </w:r>
      <w:proofErr w:type="gramEnd"/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при поступлении в спортивную школу и периодические (этапный контроль) - два раза в год.</w:t>
      </w:r>
    </w:p>
    <w:p w:rsidR="00DA29BA" w:rsidRPr="006D1217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Особое внимание при врачебном контроле </w:t>
      </w:r>
      <w:proofErr w:type="gramStart"/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занимающихся</w:t>
      </w:r>
      <w:proofErr w:type="gramEnd"/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обращается на состояние здоровья и функциональные системы организма.</w:t>
      </w:r>
    </w:p>
    <w:p w:rsidR="00DA29BA" w:rsidRPr="006D1217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контроле состояния здоровья решаются следующие задачи: возможность по состоянию здоровья начать или продолжить занятия видом спорта (баскетболом); выявление у данного занимающегося в момент обследования противопоказаний к занятиям баскетболом и необходимости коррекции тренировочной или соревновательной деятельности, а также необходимость медицинской или физической реабилитации; отвечают ли</w:t>
      </w:r>
      <w:r w:rsidRPr="006D121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занятий и образ жизни занимающихся (помещение, одежда, оборудование, питание), учебный режим и условия отдыха основным гигиеническим нормам и требованиям.</w:t>
      </w:r>
    </w:p>
    <w:p w:rsidR="00DA29BA" w:rsidRPr="006D1217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контроле за функциональным состоянием организма занимающихся решаются следующие вопросы: отвечают ли их функциональные возможности в настоящее время и в перспективе требованиям баскетбола и соответствует ли функциональный потенциал спортсмена планируемым спортивным результатам (выносятся следующие заключения: «</w:t>
      </w:r>
      <w:proofErr w:type="gramStart"/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соответствует</w:t>
      </w:r>
      <w:proofErr w:type="gramEnd"/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/не соответствует», «проблематичен», «требует дальнейших наблюдений»);  соответствуют ли тренировочные и соревновательные нагрузки возможностям функционального состояния организма  спортсмена.</w:t>
      </w:r>
    </w:p>
    <w:p w:rsidR="00DA29BA" w:rsidRPr="006D1217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Оперативный контроль осуществляется путем педагогических наблюдений на тренировочных занятиях. При этом решаются следующие задачи: выявление начальных стадий заболеваний (скрытой патологии); оценка функционального состояния организма по переносимости нагрузок; оценка гигиенических условий занятий (характеристика помещений для тренировок, спортивной одежды и обуви); соответствие методики занятий гигиеническим требованиям.</w:t>
      </w:r>
    </w:p>
    <w:p w:rsidR="00DA29BA" w:rsidRPr="006D1217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результатов контроля позволяет сформулировать заключение о прерывании, прекращении или коррекции учебно-тренировочного процесса, проведения мероприятий по оздоровлению учебно-тренировочной среды, необходимости медицинской реабилитации спортсменов.</w:t>
      </w:r>
    </w:p>
    <w:p w:rsidR="00DA29BA" w:rsidRPr="006D1217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участия в соревнованиях по баскетболу требуется обязательный медосмотр. В соревнованиях новички могут участвовать только после 1-1,5 лет регулярных за</w:t>
      </w:r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нятий.</w:t>
      </w:r>
    </w:p>
    <w:p w:rsidR="00DA29BA" w:rsidRPr="006D1217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соревнованиями врачебное обследование юных спортсменов включает осмотр, регистрацию электрокардиограммы, использование функциональных проб исследования системы кровообращения с целью оценки функционального потенциала спортсменов и эффективности их использования в соревновательной деятельности.</w:t>
      </w:r>
    </w:p>
    <w:p w:rsidR="00DA29BA" w:rsidRPr="006D1217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педагогического и врачебного контроля используются  контрольные упражнения для оценки общей подготовленности обучающихся, которые выполняются на основе стандартизованных тестов (упражнения те же, что и для групп НП).</w:t>
      </w:r>
    </w:p>
    <w:p w:rsidR="00DA29BA" w:rsidRPr="006D1217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Тестирование по ОФП обучающихся спортивных школ осуществляется два раза в год - в начале и в конце учебного года. Перед тестированием производится разминка. На </w:t>
      </w:r>
      <w:proofErr w:type="gramStart"/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этапе подготовки основным критерием подготовленности обучающихся считается улучшение своих спортивных результатов к концу учебного года по сравнению с результатами сдачи контрольных нормативов в начале учебного года.</w:t>
      </w:r>
    </w:p>
    <w:p w:rsidR="00DA29BA" w:rsidRPr="006D1217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A29BA" w:rsidRPr="00DA29BA" w:rsidRDefault="00DA29BA" w:rsidP="00DA29B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</w:p>
    <w:p w:rsidR="00DA29BA" w:rsidRPr="00DA29BA" w:rsidRDefault="00DA29BA" w:rsidP="00DA29B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</w:p>
    <w:p w:rsidR="00DA29BA" w:rsidRDefault="00DA29BA" w:rsidP="00DA29B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</w:p>
    <w:p w:rsidR="006D1217" w:rsidRDefault="006D1217" w:rsidP="00DA29B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</w:p>
    <w:p w:rsidR="006D1217" w:rsidRDefault="006D1217" w:rsidP="00DA29B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</w:p>
    <w:p w:rsidR="006D1217" w:rsidRDefault="006D1217" w:rsidP="00DA29B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</w:p>
    <w:p w:rsidR="006D1217" w:rsidRDefault="006D1217" w:rsidP="00DA29B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</w:p>
    <w:p w:rsidR="006D1217" w:rsidRPr="00DA29BA" w:rsidRDefault="006D1217" w:rsidP="00DA29B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</w:p>
    <w:p w:rsidR="00DA29BA" w:rsidRPr="00DA29BA" w:rsidRDefault="00DA29BA" w:rsidP="00DA29B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DA29BA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2.6.1. Требования к результатам освоения Программы,</w:t>
      </w:r>
    </w:p>
    <w:p w:rsidR="00DA29BA" w:rsidRPr="00DA29BA" w:rsidRDefault="00DA29BA" w:rsidP="00DA29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proofErr w:type="gramStart"/>
      <w:r w:rsidRPr="00DA29B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выполнение</w:t>
      </w:r>
      <w:proofErr w:type="gramEnd"/>
      <w:r w:rsidRPr="00DA29B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которых дает основание для перевода</w:t>
      </w:r>
    </w:p>
    <w:p w:rsidR="00DA29BA" w:rsidRPr="00DA29BA" w:rsidRDefault="00DA29BA" w:rsidP="00DA29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DA29B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на программу предпрофессиональной подготовки.</w:t>
      </w:r>
    </w:p>
    <w:p w:rsidR="00DA29BA" w:rsidRPr="006D1217" w:rsidRDefault="00DA29BA" w:rsidP="00DA29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29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Обучающиеся по собственному желанию и по результатам сдачи промежуточной аттестации могут быть переведены на Программу предпрофессиональной подготовки. Для перехода необходимо:  </w:t>
      </w:r>
    </w:p>
    <w:p w:rsidR="00DA29BA" w:rsidRPr="006D1217" w:rsidRDefault="00DA29BA" w:rsidP="00DA29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выполнить требования для зачисления на Программу предпрофессиональной подготовки по общей и специальной физической подготовке (таблицы 10-11); </w:t>
      </w:r>
    </w:p>
    <w:p w:rsidR="00DA29BA" w:rsidRPr="006D1217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6D12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</w:t>
      </w:r>
    </w:p>
    <w:p w:rsidR="00DA29BA" w:rsidRPr="006D1217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6D12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Таблица 10</w:t>
      </w:r>
    </w:p>
    <w:p w:rsidR="00DA29BA" w:rsidRPr="006D1217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Контрольные нормативы по ОФП для групп НП</w:t>
      </w:r>
    </w:p>
    <w:p w:rsidR="00DA29BA" w:rsidRPr="006D1217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8820" w:type="dxa"/>
        <w:tblInd w:w="58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120"/>
        <w:gridCol w:w="1350"/>
        <w:gridCol w:w="1350"/>
      </w:tblGrid>
      <w:tr w:rsidR="00DA29BA" w:rsidRPr="006D1217" w:rsidTr="00DA29BA">
        <w:trPr>
          <w:trHeight w:val="435"/>
        </w:trPr>
        <w:tc>
          <w:tcPr>
            <w:tcW w:w="61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Контрольные упражнения</w:t>
            </w:r>
          </w:p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(единицы измерения)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НП</w:t>
            </w:r>
          </w:p>
        </w:tc>
      </w:tr>
      <w:tr w:rsidR="00DA29BA" w:rsidRPr="006D1217" w:rsidTr="00DA29BA">
        <w:trPr>
          <w:trHeight w:val="195"/>
        </w:trPr>
        <w:tc>
          <w:tcPr>
            <w:tcW w:w="61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девушки</w:t>
            </w:r>
          </w:p>
        </w:tc>
      </w:tr>
      <w:tr w:rsidR="00DA29BA" w:rsidRPr="006D1217" w:rsidTr="00DA29BA">
        <w:trPr>
          <w:trHeight w:val="205"/>
        </w:trPr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6D1217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20 м</w:t>
              </w:r>
            </w:smartTag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(с)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</w:t>
            </w:r>
          </w:p>
        </w:tc>
      </w:tr>
      <w:tr w:rsidR="00DA29BA" w:rsidRPr="006D1217" w:rsidTr="00DA29BA">
        <w:trPr>
          <w:trHeight w:val="209"/>
        </w:trPr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Скоростное ведение мяча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6D1217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20 м</w:t>
              </w:r>
            </w:smartTag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(с)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</w:t>
            </w:r>
          </w:p>
        </w:tc>
      </w:tr>
      <w:tr w:rsidR="00DA29BA" w:rsidRPr="006D1217" w:rsidTr="00DA29BA">
        <w:trPr>
          <w:trHeight w:val="205"/>
        </w:trPr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места, (</w:t>
            </w:r>
            <w:proofErr w:type="gramStart"/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</w:t>
            </w:r>
            <w:proofErr w:type="gramEnd"/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</w:tr>
      <w:tr w:rsidR="00DA29BA" w:rsidRPr="006D1217" w:rsidTr="00DA29BA">
        <w:trPr>
          <w:trHeight w:val="205"/>
        </w:trPr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Прыжок вверх с места </w:t>
            </w:r>
            <w:proofErr w:type="gramStart"/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взмахом руками, (см)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</w:tbl>
    <w:p w:rsidR="00DA29BA" w:rsidRPr="006D1217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</w:pPr>
    </w:p>
    <w:p w:rsidR="00DA29BA" w:rsidRPr="006D1217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Таблица 11</w:t>
      </w:r>
    </w:p>
    <w:p w:rsidR="00DA29BA" w:rsidRPr="006D1217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Контрольные нормативы для зачисления на тренировочный этап</w:t>
      </w:r>
    </w:p>
    <w:p w:rsidR="00DA29BA" w:rsidRPr="006D1217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W w:w="8820" w:type="dxa"/>
        <w:tblInd w:w="58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120"/>
        <w:gridCol w:w="1350"/>
        <w:gridCol w:w="1350"/>
      </w:tblGrid>
      <w:tr w:rsidR="00DA29BA" w:rsidRPr="006D1217" w:rsidTr="00DA29BA">
        <w:trPr>
          <w:trHeight w:val="435"/>
        </w:trPr>
        <w:tc>
          <w:tcPr>
            <w:tcW w:w="61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Контрольные упражнения</w:t>
            </w:r>
          </w:p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(единицы измерения)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</w:t>
            </w:r>
          </w:p>
        </w:tc>
      </w:tr>
      <w:tr w:rsidR="00DA29BA" w:rsidRPr="006D1217" w:rsidTr="00DA29BA">
        <w:trPr>
          <w:trHeight w:val="195"/>
        </w:trPr>
        <w:tc>
          <w:tcPr>
            <w:tcW w:w="61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девушки</w:t>
            </w:r>
          </w:p>
        </w:tc>
      </w:tr>
      <w:tr w:rsidR="00DA29BA" w:rsidRPr="006D1217" w:rsidTr="00DA29BA">
        <w:trPr>
          <w:trHeight w:val="205"/>
        </w:trPr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6D1217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20 м</w:t>
              </w:r>
            </w:smartTag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(с)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</w:tr>
      <w:tr w:rsidR="00DA29BA" w:rsidRPr="006D1217" w:rsidTr="00DA29BA">
        <w:trPr>
          <w:trHeight w:val="209"/>
        </w:trPr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Скоростное ведение мяча 20м, (с)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10,8</w:t>
            </w:r>
          </w:p>
        </w:tc>
      </w:tr>
      <w:tr w:rsidR="00DA29BA" w:rsidRPr="006D1217" w:rsidTr="00DA29BA">
        <w:trPr>
          <w:trHeight w:val="205"/>
        </w:trPr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места, (</w:t>
            </w:r>
            <w:proofErr w:type="gramStart"/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</w:t>
            </w:r>
            <w:proofErr w:type="gramEnd"/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DA29BA" w:rsidRPr="006D1217" w:rsidTr="00DA29BA">
        <w:trPr>
          <w:trHeight w:val="205"/>
        </w:trPr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Прыжок вверх с места </w:t>
            </w:r>
            <w:proofErr w:type="gramStart"/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взмахом руками, (см)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DA29BA" w:rsidRPr="006D1217" w:rsidTr="00DA29BA">
        <w:trPr>
          <w:trHeight w:val="205"/>
        </w:trPr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Челночный бег 40 </w:t>
            </w:r>
            <w:proofErr w:type="gramStart"/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8 м"/>
              </w:smartTagPr>
              <w:r w:rsidRPr="006D1217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28 м</w:t>
              </w:r>
            </w:smartTag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(м)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</w:t>
            </w:r>
          </w:p>
        </w:tc>
      </w:tr>
      <w:tr w:rsidR="00DA29BA" w:rsidRPr="006D1217" w:rsidTr="00DA29BA">
        <w:trPr>
          <w:trHeight w:val="205"/>
        </w:trPr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600 м"/>
              </w:smartTagPr>
              <w:r w:rsidRPr="006D1217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600 м</w:t>
              </w:r>
            </w:smartTag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(мин)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</w:tr>
      <w:tr w:rsidR="00DA29BA" w:rsidRPr="006D1217" w:rsidTr="00DA29BA">
        <w:trPr>
          <w:trHeight w:val="205"/>
        </w:trPr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29BA" w:rsidRPr="006D1217" w:rsidRDefault="00DA29BA" w:rsidP="00DA29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обязательная техническая программа</w:t>
            </w:r>
          </w:p>
        </w:tc>
      </w:tr>
    </w:tbl>
    <w:p w:rsidR="00DA29BA" w:rsidRPr="006D1217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A29BA" w:rsidRPr="006D1217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A29BA" w:rsidRPr="006D1217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DA29BA" w:rsidRPr="006D1217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DA29BA" w:rsidRPr="006D1217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A29BA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D1217" w:rsidRDefault="006D1217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D1217" w:rsidRDefault="006D1217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D1217" w:rsidRDefault="006D1217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D1217" w:rsidRDefault="006D1217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D1217" w:rsidRDefault="006D1217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D1217" w:rsidRDefault="006D1217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D1217" w:rsidRDefault="006D1217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D1217" w:rsidRPr="006D1217" w:rsidRDefault="006D1217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A29BA" w:rsidRPr="006D1217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A29BA" w:rsidRPr="006D1217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ЛИТЕРАТУРА </w:t>
      </w:r>
    </w:p>
    <w:p w:rsidR="00DA29BA" w:rsidRPr="006D1217" w:rsidRDefault="00DA29BA" w:rsidP="00DA29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A29BA" w:rsidRPr="006D1217" w:rsidRDefault="00DA29BA" w:rsidP="00DA29BA">
      <w:pPr>
        <w:tabs>
          <w:tab w:val="left" w:pos="70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1.Федеральный закон «О санитарно-эпидемиологическом благополучии населения» № 52-ФЗ от 30.03.99 </w:t>
      </w:r>
    </w:p>
    <w:p w:rsidR="00DA29BA" w:rsidRPr="006D1217" w:rsidRDefault="00DA29BA" w:rsidP="00DA29BA">
      <w:pPr>
        <w:tabs>
          <w:tab w:val="left" w:pos="70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2.Федеральный закон от 4 декабря </w:t>
      </w:r>
      <w:smartTag w:uri="urn:schemas-microsoft-com:office:smarttags" w:element="metricconverter">
        <w:smartTagPr>
          <w:attr w:name="ProductID" w:val="2007 г"/>
        </w:smartTagPr>
        <w:r w:rsidRPr="006D121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2007 г</w:t>
        </w:r>
      </w:smartTag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>. № 329-ФЗ «О физической культуре и спорте в Российской Федерации»</w:t>
      </w:r>
    </w:p>
    <w:p w:rsidR="00DA29BA" w:rsidRPr="006D1217" w:rsidRDefault="00DA29BA" w:rsidP="00DA29BA">
      <w:pPr>
        <w:tabs>
          <w:tab w:val="left" w:pos="70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3.Федеральный стандарт спортивной подготовки по виду спорта баскетбол (утв. приказом Министерства спорта РФ от 10 апреля </w:t>
      </w:r>
      <w:smartTag w:uri="urn:schemas-microsoft-com:office:smarttags" w:element="metricconverter">
        <w:smartTagPr>
          <w:attr w:name="ProductID" w:val="2013 г"/>
        </w:smartTagPr>
        <w:r w:rsidRPr="006D121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2013 г</w:t>
        </w:r>
      </w:smartTag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>. № 14)</w:t>
      </w:r>
    </w:p>
    <w:p w:rsidR="00DA29BA" w:rsidRPr="006D1217" w:rsidRDefault="00DA29BA" w:rsidP="00DA29BA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4.Акцентированное развитие мышц брюшного пресса и спины. Дин </w:t>
      </w:r>
      <w:proofErr w:type="spellStart"/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Бриттенхэм</w:t>
      </w:r>
      <w:proofErr w:type="spellEnd"/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proofErr w:type="spellStart"/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Грег</w:t>
      </w:r>
      <w:proofErr w:type="spellEnd"/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Бриттенхэм</w:t>
      </w:r>
      <w:proofErr w:type="spellEnd"/>
    </w:p>
    <w:p w:rsidR="00DA29BA" w:rsidRPr="006D1217" w:rsidRDefault="00DA29BA" w:rsidP="00DA29BA">
      <w:pPr>
        <w:tabs>
          <w:tab w:val="left" w:pos="70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5.Баскетбол: Азбука спорта. Костикова Л.В. – М.: </w:t>
      </w:r>
      <w:proofErr w:type="spellStart"/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>ФиС</w:t>
      </w:r>
      <w:proofErr w:type="spellEnd"/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>, 2001</w:t>
      </w:r>
    </w:p>
    <w:p w:rsidR="00DA29BA" w:rsidRPr="006D1217" w:rsidRDefault="00DA29BA" w:rsidP="00DA29BA">
      <w:pPr>
        <w:tabs>
          <w:tab w:val="left" w:pos="284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>6.Баскетбол. Поурочная учебная программа для детско-юношеских спортивных школ и специализированных детско-юношеских школ олимпийского резерва/под редакцией Ю.Д. Железняка. – М., 1984</w:t>
      </w:r>
    </w:p>
    <w:p w:rsidR="00DA29BA" w:rsidRPr="006D1217" w:rsidRDefault="00DA29BA" w:rsidP="00DA29BA">
      <w:pPr>
        <w:tabs>
          <w:tab w:val="left" w:pos="70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>7.Баскетбол. Учебник для ВУЗов ФК./под редакцией Ю.М. Портнова. - М., 1997</w:t>
      </w:r>
    </w:p>
    <w:p w:rsidR="00DA29BA" w:rsidRPr="006D1217" w:rsidRDefault="00DA29BA" w:rsidP="00DA29BA">
      <w:pPr>
        <w:tabs>
          <w:tab w:val="left" w:pos="70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6D1217">
        <w:rPr>
          <w:rFonts w:ascii="Times New Roman" w:eastAsia="TimesNewRomanPSMT" w:hAnsi="Times New Roman" w:cs="Times New Roman"/>
          <w:sz w:val="24"/>
          <w:szCs w:val="24"/>
          <w:lang w:eastAsia="ru-RU"/>
        </w:rPr>
        <w:t>Индивидуальная подготовка баскетболистов</w:t>
      </w:r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D1217">
        <w:rPr>
          <w:rFonts w:ascii="Times New Roman" w:eastAsia="TimesNewRomanPSMT" w:hAnsi="Times New Roman" w:cs="Times New Roman"/>
          <w:sz w:val="24"/>
          <w:szCs w:val="24"/>
          <w:lang w:eastAsia="ru-RU"/>
        </w:rPr>
        <w:t>Яхонтов Е</w:t>
      </w:r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D1217">
        <w:rPr>
          <w:rFonts w:ascii="Times New Roman" w:eastAsia="TimesNewRomanPSMT" w:hAnsi="Times New Roman" w:cs="Times New Roman"/>
          <w:sz w:val="24"/>
          <w:szCs w:val="24"/>
          <w:lang w:eastAsia="ru-RU"/>
        </w:rPr>
        <w:t>Р</w:t>
      </w:r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.- </w:t>
      </w:r>
      <w:r w:rsidRPr="006D1217">
        <w:rPr>
          <w:rFonts w:ascii="Times New Roman" w:eastAsia="TimesNewRomanPSMT" w:hAnsi="Times New Roman" w:cs="Times New Roman"/>
          <w:sz w:val="24"/>
          <w:szCs w:val="24"/>
          <w:lang w:eastAsia="ru-RU"/>
        </w:rPr>
        <w:t>М</w:t>
      </w:r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6D1217">
        <w:rPr>
          <w:rFonts w:ascii="Times New Roman" w:eastAsia="TimesNewRomanPSMT" w:hAnsi="Times New Roman" w:cs="Times New Roman"/>
          <w:sz w:val="24"/>
          <w:szCs w:val="24"/>
          <w:lang w:eastAsia="ru-RU"/>
        </w:rPr>
        <w:t>ФиС</w:t>
      </w:r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>,75</w:t>
      </w:r>
    </w:p>
    <w:p w:rsidR="00DA29BA" w:rsidRPr="006D1217" w:rsidRDefault="00DA29BA" w:rsidP="00DA29BA">
      <w:pPr>
        <w:tabs>
          <w:tab w:val="left" w:pos="70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>9.Программа дисциплины «Теория и методика баскетбола». Для ВУЗов ФК/под редакцией Ю.М. Портнова. – М., 2004.</w:t>
      </w:r>
    </w:p>
    <w:p w:rsidR="00DA29BA" w:rsidRPr="006D1217" w:rsidRDefault="00DA29BA" w:rsidP="00DA29BA">
      <w:pPr>
        <w:tabs>
          <w:tab w:val="left" w:pos="708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10.Программа развития физических кондиций в предсезонный период подготовки баскетболистов/ Алан </w:t>
      </w:r>
      <w:proofErr w:type="spellStart"/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Стейн</w:t>
      </w:r>
      <w:proofErr w:type="spellEnd"/>
    </w:p>
    <w:p w:rsidR="00DA29BA" w:rsidRPr="006D1217" w:rsidRDefault="00DA29BA" w:rsidP="00DA29BA">
      <w:pPr>
        <w:tabs>
          <w:tab w:val="left" w:pos="708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11.Развитие быстроты и ловкости движений в баскетболе/ Скотт </w:t>
      </w:r>
      <w:proofErr w:type="spellStart"/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Хеттенбах</w:t>
      </w:r>
      <w:proofErr w:type="spellEnd"/>
    </w:p>
    <w:p w:rsidR="00DA29BA" w:rsidRPr="006D1217" w:rsidRDefault="00DA29BA" w:rsidP="00DA29BA">
      <w:pPr>
        <w:tabs>
          <w:tab w:val="left" w:pos="708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12.Развитие мощности в спорте/ Тюдор О. </w:t>
      </w:r>
      <w:proofErr w:type="spellStart"/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Бомпа</w:t>
      </w:r>
      <w:proofErr w:type="spellEnd"/>
    </w:p>
    <w:p w:rsidR="00DA29BA" w:rsidRPr="006D1217" w:rsidRDefault="00DA29BA" w:rsidP="00DA29BA">
      <w:pPr>
        <w:tabs>
          <w:tab w:val="left" w:pos="708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13.Сборник упражнений для развития скорости, быстроты и ловкости движений. Тим </w:t>
      </w:r>
      <w:proofErr w:type="spellStart"/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Макклейн</w:t>
      </w:r>
      <w:proofErr w:type="spellEnd"/>
    </w:p>
    <w:p w:rsidR="00DA29BA" w:rsidRPr="006D1217" w:rsidRDefault="00DA29BA" w:rsidP="00DA29BA">
      <w:pPr>
        <w:tabs>
          <w:tab w:val="left" w:pos="708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14.Сборник упражнений для развития физических кондиций в баскетболе. </w:t>
      </w:r>
      <w:proofErr w:type="spellStart"/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Грег</w:t>
      </w:r>
      <w:proofErr w:type="spellEnd"/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Бриттенхэм</w:t>
      </w:r>
      <w:proofErr w:type="spellEnd"/>
    </w:p>
    <w:p w:rsidR="00DA29BA" w:rsidRPr="006D1217" w:rsidRDefault="00DA29BA" w:rsidP="00DA29BA">
      <w:pPr>
        <w:tabs>
          <w:tab w:val="left" w:pos="70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>15.Современная подготовка юных спортсменов. Методическое пособие. Никитушкин В.Г. - М., 2009</w:t>
      </w:r>
    </w:p>
    <w:p w:rsidR="00DA29BA" w:rsidRPr="006D1217" w:rsidRDefault="00DA29BA" w:rsidP="00DA29BA">
      <w:pPr>
        <w:tabs>
          <w:tab w:val="left" w:pos="708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 w:rsidRPr="006D1217">
        <w:rPr>
          <w:rFonts w:ascii="Times New Roman" w:eastAsia="TimesNewRomanPSMT" w:hAnsi="Times New Roman" w:cs="Times New Roman"/>
          <w:sz w:val="24"/>
          <w:szCs w:val="24"/>
          <w:lang w:eastAsia="ru-RU"/>
        </w:rPr>
        <w:t>Специальные упражнения баскетболиста</w:t>
      </w:r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D1217">
        <w:rPr>
          <w:rFonts w:ascii="Times New Roman" w:eastAsia="TimesNewRomanPSMT" w:hAnsi="Times New Roman" w:cs="Times New Roman"/>
          <w:sz w:val="24"/>
          <w:szCs w:val="24"/>
          <w:lang w:eastAsia="ru-RU"/>
        </w:rPr>
        <w:t>Грасис</w:t>
      </w:r>
      <w:proofErr w:type="spellEnd"/>
      <w:r w:rsidRPr="006D1217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А</w:t>
      </w:r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.- </w:t>
      </w:r>
      <w:r w:rsidRPr="006D1217">
        <w:rPr>
          <w:rFonts w:ascii="Times New Roman" w:eastAsia="TimesNewRomanPSMT" w:hAnsi="Times New Roman" w:cs="Times New Roman"/>
          <w:sz w:val="24"/>
          <w:szCs w:val="24"/>
          <w:lang w:eastAsia="ru-RU"/>
        </w:rPr>
        <w:t>М</w:t>
      </w:r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6D1217">
        <w:rPr>
          <w:rFonts w:ascii="Times New Roman" w:eastAsia="TimesNewRomanPSMT" w:hAnsi="Times New Roman" w:cs="Times New Roman"/>
          <w:sz w:val="24"/>
          <w:szCs w:val="24"/>
          <w:lang w:eastAsia="ru-RU"/>
        </w:rPr>
        <w:t>ФиС</w:t>
      </w:r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>,67</w:t>
      </w:r>
      <w:r w:rsidRPr="006D1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DA29BA" w:rsidRPr="006D1217" w:rsidRDefault="00DA29BA" w:rsidP="00DA29BA">
      <w:pPr>
        <w:tabs>
          <w:tab w:val="left" w:pos="70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>17.Спортивные игры. Учебник для ВУЗов. Том 1/под редакцией Ю.Д. Железняка, Ю.М. Портнова. – М.: Изд. Центр Академия, 2002</w:t>
      </w:r>
    </w:p>
    <w:p w:rsidR="00DA29BA" w:rsidRPr="006D1217" w:rsidRDefault="00DA29BA" w:rsidP="00DA29BA">
      <w:pPr>
        <w:tabs>
          <w:tab w:val="left" w:pos="70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>18.Спортивные игры. Учебник для ВУЗов. Том 2/под редакцией Ю.Д. Железняка, Ю.М. Портнова. – М.: Изд. Центр Академия, 2004</w:t>
      </w:r>
    </w:p>
    <w:p w:rsidR="00DA29BA" w:rsidRPr="006D1217" w:rsidRDefault="00DA29BA" w:rsidP="00DA29BA">
      <w:pPr>
        <w:tabs>
          <w:tab w:val="left" w:pos="708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 w:rsidRPr="006D1217">
        <w:rPr>
          <w:rFonts w:ascii="Times New Roman" w:eastAsia="TimesNewRomanPSMT" w:hAnsi="Times New Roman" w:cs="Times New Roman"/>
          <w:sz w:val="24"/>
          <w:szCs w:val="24"/>
          <w:lang w:eastAsia="ru-RU"/>
        </w:rPr>
        <w:t>Тактика баскетбола</w:t>
      </w:r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D1217">
        <w:rPr>
          <w:rFonts w:ascii="Times New Roman" w:eastAsia="TimesNewRomanPSMT" w:hAnsi="Times New Roman" w:cs="Times New Roman"/>
          <w:sz w:val="24"/>
          <w:szCs w:val="24"/>
          <w:lang w:eastAsia="ru-RU"/>
        </w:rPr>
        <w:t>Гомельский А</w:t>
      </w:r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D1217">
        <w:rPr>
          <w:rFonts w:ascii="Times New Roman" w:eastAsia="TimesNewRomanPSMT" w:hAnsi="Times New Roman" w:cs="Times New Roman"/>
          <w:sz w:val="24"/>
          <w:szCs w:val="24"/>
          <w:lang w:eastAsia="ru-RU"/>
        </w:rPr>
        <w:t>Я</w:t>
      </w:r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.- </w:t>
      </w:r>
      <w:r w:rsidRPr="006D1217">
        <w:rPr>
          <w:rFonts w:ascii="Times New Roman" w:eastAsia="TimesNewRomanPSMT" w:hAnsi="Times New Roman" w:cs="Times New Roman"/>
          <w:sz w:val="24"/>
          <w:szCs w:val="24"/>
          <w:lang w:eastAsia="ru-RU"/>
        </w:rPr>
        <w:t>М</w:t>
      </w:r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6D1217">
        <w:rPr>
          <w:rFonts w:ascii="Times New Roman" w:eastAsia="TimesNewRomanPSMT" w:hAnsi="Times New Roman" w:cs="Times New Roman"/>
          <w:sz w:val="24"/>
          <w:szCs w:val="24"/>
          <w:lang w:eastAsia="ru-RU"/>
        </w:rPr>
        <w:t>ФиС</w:t>
      </w:r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>,67</w:t>
      </w:r>
    </w:p>
    <w:p w:rsidR="00DA29BA" w:rsidRPr="006D1217" w:rsidRDefault="00DA29BA" w:rsidP="00DA29BA">
      <w:pPr>
        <w:tabs>
          <w:tab w:val="left" w:pos="708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20.Тренировка скорости, ловкости и быстроты в баскетболе. Ли Браун, </w:t>
      </w:r>
      <w:proofErr w:type="spellStart"/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Ванс</w:t>
      </w:r>
      <w:proofErr w:type="spellEnd"/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Феррино</w:t>
      </w:r>
      <w:proofErr w:type="spellEnd"/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Хуан Карлос </w:t>
      </w:r>
      <w:proofErr w:type="spellStart"/>
      <w:r w:rsidRPr="006D1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Сантана</w:t>
      </w:r>
      <w:proofErr w:type="spellEnd"/>
    </w:p>
    <w:p w:rsidR="00E36E75" w:rsidRPr="00547753" w:rsidRDefault="00DA29BA" w:rsidP="00547753">
      <w:pPr>
        <w:tabs>
          <w:tab w:val="left" w:pos="708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 w:rsidRPr="006D1217">
        <w:rPr>
          <w:rFonts w:ascii="Times New Roman" w:eastAsia="TimesNewRomanPSMT" w:hAnsi="Times New Roman" w:cs="Times New Roman"/>
          <w:sz w:val="24"/>
          <w:szCs w:val="24"/>
          <w:lang w:eastAsia="ru-RU"/>
        </w:rPr>
        <w:t>Управление командой в баскетболе</w:t>
      </w:r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D1217">
        <w:rPr>
          <w:rFonts w:ascii="Times New Roman" w:eastAsia="TimesNewRomanPSMT" w:hAnsi="Times New Roman" w:cs="Times New Roman"/>
          <w:sz w:val="24"/>
          <w:szCs w:val="24"/>
          <w:lang w:eastAsia="ru-RU"/>
        </w:rPr>
        <w:t>Гомельский А</w:t>
      </w:r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D1217">
        <w:rPr>
          <w:rFonts w:ascii="Times New Roman" w:eastAsia="TimesNewRomanPSMT" w:hAnsi="Times New Roman" w:cs="Times New Roman"/>
          <w:sz w:val="24"/>
          <w:szCs w:val="24"/>
          <w:lang w:eastAsia="ru-RU"/>
        </w:rPr>
        <w:t>Я</w:t>
      </w:r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.- </w:t>
      </w:r>
      <w:r w:rsidRPr="006D1217">
        <w:rPr>
          <w:rFonts w:ascii="Times New Roman" w:eastAsia="TimesNewRomanPSMT" w:hAnsi="Times New Roman" w:cs="Times New Roman"/>
          <w:sz w:val="24"/>
          <w:szCs w:val="24"/>
          <w:lang w:eastAsia="ru-RU"/>
        </w:rPr>
        <w:t>М</w:t>
      </w:r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6D1217">
        <w:rPr>
          <w:rFonts w:ascii="Times New Roman" w:eastAsia="TimesNewRomanPSMT" w:hAnsi="Times New Roman" w:cs="Times New Roman"/>
          <w:sz w:val="24"/>
          <w:szCs w:val="24"/>
          <w:lang w:eastAsia="ru-RU"/>
        </w:rPr>
        <w:t>ФиС</w:t>
      </w:r>
      <w:r w:rsidRPr="006D1217">
        <w:rPr>
          <w:rFonts w:ascii="Times New Roman" w:eastAsia="Times New Roman" w:hAnsi="Times New Roman" w:cs="Times New Roman"/>
          <w:sz w:val="24"/>
          <w:szCs w:val="24"/>
          <w:lang w:eastAsia="ru-RU"/>
        </w:rPr>
        <w:t>,76</w:t>
      </w:r>
    </w:p>
    <w:sectPr w:rsidR="00E36E75" w:rsidRPr="00547753" w:rsidSect="00DA29BA">
      <w:pgSz w:w="11906" w:h="16838"/>
      <w:pgMar w:top="993" w:right="850" w:bottom="1134" w:left="709" w:header="708" w:footer="708" w:gutter="0"/>
      <w:pgBorders w:offsetFrom="page">
        <w:top w:val="twistedLines2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07D8"/>
    <w:rsid w:val="00081667"/>
    <w:rsid w:val="002307D8"/>
    <w:rsid w:val="002C018F"/>
    <w:rsid w:val="00393CA1"/>
    <w:rsid w:val="004F0ED4"/>
    <w:rsid w:val="0050557B"/>
    <w:rsid w:val="00547753"/>
    <w:rsid w:val="005B58A5"/>
    <w:rsid w:val="006237D9"/>
    <w:rsid w:val="006D1217"/>
    <w:rsid w:val="00826B6D"/>
    <w:rsid w:val="00AD1A64"/>
    <w:rsid w:val="00AF0C98"/>
    <w:rsid w:val="00C7324C"/>
    <w:rsid w:val="00DA29BA"/>
    <w:rsid w:val="00E36E75"/>
    <w:rsid w:val="00F6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7D8"/>
  </w:style>
  <w:style w:type="paragraph" w:styleId="1">
    <w:name w:val="heading 1"/>
    <w:basedOn w:val="a"/>
    <w:next w:val="a"/>
    <w:link w:val="10"/>
    <w:qFormat/>
    <w:rsid w:val="00DA29BA"/>
    <w:pPr>
      <w:keepNext/>
      <w:spacing w:before="240" w:after="60" w:line="240" w:lineRule="auto"/>
      <w:outlineLvl w:val="0"/>
    </w:pPr>
    <w:rPr>
      <w:rFonts w:ascii="Cambria" w:eastAsia="Calibri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A29BA"/>
    <w:pPr>
      <w:keepNext/>
      <w:keepLines/>
      <w:spacing w:before="200" w:after="0" w:line="240" w:lineRule="auto"/>
      <w:outlineLvl w:val="1"/>
    </w:pPr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qFormat/>
    <w:rsid w:val="00DA29BA"/>
    <w:pPr>
      <w:keepNext/>
      <w:keepLines/>
      <w:spacing w:before="200" w:after="0" w:line="240" w:lineRule="auto"/>
      <w:outlineLvl w:val="2"/>
    </w:pPr>
    <w:rPr>
      <w:rFonts w:ascii="Cambria" w:eastAsia="Calibri" w:hAnsi="Cambria" w:cs="Times New Roman"/>
      <w:b/>
      <w:bCs/>
      <w:color w:val="4F81BD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DA29BA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67" w:right="10" w:firstLine="57"/>
      <w:jc w:val="both"/>
      <w:outlineLvl w:val="5"/>
    </w:pPr>
    <w:rPr>
      <w:rFonts w:ascii="Courier New" w:eastAsia="Calibri" w:hAnsi="Courier New" w:cs="Times New Roman"/>
      <w:color w:val="000000"/>
      <w:spacing w:val="-4"/>
      <w:w w:val="76"/>
      <w:kern w:val="16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29BA"/>
    <w:rPr>
      <w:rFonts w:ascii="Cambria" w:eastAsia="Calibri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A29BA"/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DA29BA"/>
    <w:rPr>
      <w:rFonts w:ascii="Cambria" w:eastAsia="Calibri" w:hAnsi="Cambria" w:cs="Times New Roman"/>
      <w:b/>
      <w:bCs/>
      <w:color w:val="4F81BD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DA29BA"/>
    <w:rPr>
      <w:rFonts w:ascii="Courier New" w:eastAsia="Calibri" w:hAnsi="Courier New" w:cs="Times New Roman"/>
      <w:color w:val="000000"/>
      <w:spacing w:val="-4"/>
      <w:w w:val="76"/>
      <w:kern w:val="16"/>
      <w:sz w:val="32"/>
      <w:szCs w:val="20"/>
      <w:shd w:val="clear" w:color="auto" w:fill="FFFFFF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A29BA"/>
  </w:style>
  <w:style w:type="table" w:styleId="a3">
    <w:name w:val="Table Grid"/>
    <w:basedOn w:val="a1"/>
    <w:uiPriority w:val="59"/>
    <w:rsid w:val="00DA29B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DA29BA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4">
    <w:name w:val="footer"/>
    <w:basedOn w:val="a"/>
    <w:link w:val="a5"/>
    <w:rsid w:val="00DA29BA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5">
    <w:name w:val="Нижний колонтитул Знак"/>
    <w:basedOn w:val="a0"/>
    <w:link w:val="a4"/>
    <w:rsid w:val="00DA29BA"/>
    <w:rPr>
      <w:rFonts w:ascii="Calibri" w:eastAsia="Times New Roman" w:hAnsi="Calibri" w:cs="Times New Roman"/>
      <w:lang w:eastAsia="ru-RU"/>
    </w:rPr>
  </w:style>
  <w:style w:type="character" w:styleId="a6">
    <w:name w:val="page number"/>
    <w:basedOn w:val="a0"/>
    <w:rsid w:val="00DA29BA"/>
  </w:style>
  <w:style w:type="paragraph" w:customStyle="1" w:styleId="ConsPlusNormal">
    <w:name w:val="ConsPlusNormal"/>
    <w:rsid w:val="00DA29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semiHidden/>
    <w:rsid w:val="00DA29B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Верхний колонтитул Знак"/>
    <w:basedOn w:val="a0"/>
    <w:link w:val="a7"/>
    <w:semiHidden/>
    <w:rsid w:val="00DA29BA"/>
    <w:rPr>
      <w:rFonts w:ascii="Calibri" w:eastAsia="Times New Roman" w:hAnsi="Calibri" w:cs="Times New Roman"/>
    </w:rPr>
  </w:style>
  <w:style w:type="paragraph" w:customStyle="1" w:styleId="ConsPlusCell">
    <w:name w:val="ConsPlusCell"/>
    <w:rsid w:val="00DA29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a9">
    <w:name w:val="Стиль"/>
    <w:rsid w:val="00DA29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semiHidden/>
    <w:rsid w:val="00DA29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eastAsia="Times New Roman" w:hAnsi="Consolas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DA29BA"/>
    <w:rPr>
      <w:rFonts w:ascii="Consolas" w:eastAsia="Times New Roman" w:hAnsi="Consolas" w:cs="Times New Roman"/>
      <w:sz w:val="20"/>
      <w:szCs w:val="20"/>
    </w:rPr>
  </w:style>
  <w:style w:type="paragraph" w:styleId="aa">
    <w:name w:val="Normal (Web)"/>
    <w:basedOn w:val="a"/>
    <w:semiHidden/>
    <w:rsid w:val="00DA29B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b">
    <w:name w:val="Strong"/>
    <w:qFormat/>
    <w:rsid w:val="00DA29BA"/>
    <w:rPr>
      <w:rFonts w:cs="Times New Roman"/>
      <w:b/>
    </w:rPr>
  </w:style>
  <w:style w:type="character" w:styleId="ac">
    <w:name w:val="Hyperlink"/>
    <w:semiHidden/>
    <w:rsid w:val="00DA29BA"/>
    <w:rPr>
      <w:rFonts w:cs="Times New Roman"/>
      <w:color w:val="0000FF"/>
      <w:u w:val="single"/>
    </w:rPr>
  </w:style>
  <w:style w:type="paragraph" w:styleId="ad">
    <w:name w:val="Title"/>
    <w:basedOn w:val="a"/>
    <w:next w:val="a"/>
    <w:link w:val="ae"/>
    <w:qFormat/>
    <w:rsid w:val="00DA29B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Calibri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ae">
    <w:name w:val="Название Знак"/>
    <w:basedOn w:val="a0"/>
    <w:link w:val="ad"/>
    <w:rsid w:val="00DA29BA"/>
    <w:rPr>
      <w:rFonts w:ascii="Cambria" w:eastAsia="Calibri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af">
    <w:name w:val="Body Text"/>
    <w:basedOn w:val="a"/>
    <w:link w:val="af0"/>
    <w:semiHidden/>
    <w:rsid w:val="00DA29BA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DA29BA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semiHidden/>
    <w:locked/>
    <w:rsid w:val="00DA29BA"/>
    <w:rPr>
      <w:rFonts w:ascii="Times New Roman" w:hAnsi="Times New Roman"/>
      <w:sz w:val="20"/>
      <w:lang w:val="x-none" w:eastAsia="ru-RU"/>
    </w:rPr>
  </w:style>
  <w:style w:type="paragraph" w:styleId="af1">
    <w:name w:val="Body Text Indent"/>
    <w:basedOn w:val="a"/>
    <w:link w:val="af2"/>
    <w:semiHidden/>
    <w:rsid w:val="00DA29BA"/>
    <w:pPr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Основной текст с отступом Знак"/>
    <w:basedOn w:val="a0"/>
    <w:link w:val="af1"/>
    <w:semiHidden/>
    <w:rsid w:val="00DA29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Subtitle"/>
    <w:basedOn w:val="a"/>
    <w:next w:val="a"/>
    <w:link w:val="af4"/>
    <w:qFormat/>
    <w:rsid w:val="00DA29BA"/>
    <w:pPr>
      <w:spacing w:after="0" w:line="240" w:lineRule="auto"/>
    </w:pPr>
    <w:rPr>
      <w:rFonts w:ascii="Cambria" w:eastAsia="Calibri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f4">
    <w:name w:val="Подзаголовок Знак"/>
    <w:basedOn w:val="a0"/>
    <w:link w:val="af3"/>
    <w:rsid w:val="00DA29BA"/>
    <w:rPr>
      <w:rFonts w:ascii="Cambria" w:eastAsia="Calibri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BalloonTextChar">
    <w:name w:val="Balloon Text Char"/>
    <w:semiHidden/>
    <w:locked/>
    <w:rsid w:val="00DA29BA"/>
    <w:rPr>
      <w:rFonts w:ascii="Tahoma" w:hAnsi="Tahoma"/>
      <w:sz w:val="16"/>
      <w:lang w:val="x-none" w:eastAsia="ru-RU"/>
    </w:rPr>
  </w:style>
  <w:style w:type="paragraph" w:styleId="af5">
    <w:name w:val="Balloon Text"/>
    <w:basedOn w:val="a"/>
    <w:link w:val="af6"/>
    <w:semiHidden/>
    <w:rsid w:val="00DA29BA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6">
    <w:name w:val="Текст выноски Знак"/>
    <w:basedOn w:val="a0"/>
    <w:link w:val="af5"/>
    <w:semiHidden/>
    <w:rsid w:val="00DA29BA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pple-converted-space">
    <w:name w:val="apple-converted-space"/>
    <w:rsid w:val="00DA29BA"/>
  </w:style>
  <w:style w:type="character" w:customStyle="1" w:styleId="mw-headline">
    <w:name w:val="mw-headline"/>
    <w:rsid w:val="00DA29BA"/>
  </w:style>
  <w:style w:type="character" w:customStyle="1" w:styleId="mw-editsection">
    <w:name w:val="mw-editsection"/>
    <w:rsid w:val="00DA29BA"/>
  </w:style>
  <w:style w:type="character" w:customStyle="1" w:styleId="mw-editsection-bracket">
    <w:name w:val="mw-editsection-bracket"/>
    <w:rsid w:val="00DA29BA"/>
  </w:style>
  <w:style w:type="character" w:customStyle="1" w:styleId="mw-editsection-divider">
    <w:name w:val="mw-editsection-divider"/>
    <w:rsid w:val="00DA29BA"/>
  </w:style>
  <w:style w:type="character" w:customStyle="1" w:styleId="noprint">
    <w:name w:val="noprint"/>
    <w:rsid w:val="00DA29BA"/>
  </w:style>
  <w:style w:type="paragraph" w:customStyle="1" w:styleId="Default">
    <w:name w:val="Default"/>
    <w:rsid w:val="00DA29B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ru-RU"/>
    </w:rPr>
  </w:style>
  <w:style w:type="paragraph" w:styleId="af7">
    <w:name w:val="footnote text"/>
    <w:basedOn w:val="a"/>
    <w:link w:val="af8"/>
    <w:rsid w:val="00DA29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8">
    <w:name w:val="Текст сноски Знак"/>
    <w:basedOn w:val="a0"/>
    <w:link w:val="af7"/>
    <w:rsid w:val="00DA29BA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11203</Words>
  <Characters>63863</Characters>
  <Application>Microsoft Office Word</Application>
  <DocSecurity>0</DocSecurity>
  <Lines>532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18</cp:revision>
  <cp:lastPrinted>2018-05-16T08:56:00Z</cp:lastPrinted>
  <dcterms:created xsi:type="dcterms:W3CDTF">2018-05-16T07:41:00Z</dcterms:created>
  <dcterms:modified xsi:type="dcterms:W3CDTF">2019-11-21T12:13:00Z</dcterms:modified>
</cp:coreProperties>
</file>